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3A" w:rsidRDefault="0062763A" w:rsidP="001F018E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Building a giant army of tiny soldiers for farming in the </w:t>
      </w:r>
      <w:smartTag w:uri="urn:schemas-microsoft-com:office:smarttags" w:element="place">
        <w:r>
          <w:rPr>
            <w:b/>
            <w:sz w:val="28"/>
            <w:szCs w:val="28"/>
          </w:rPr>
          <w:t>Mediterranean</w:t>
        </w:r>
      </w:smartTag>
    </w:p>
    <w:p w:rsidR="0062763A" w:rsidRPr="008F0C86" w:rsidRDefault="0062763A" w:rsidP="001F018E">
      <w:pPr>
        <w:jc w:val="center"/>
        <w:rPr>
          <w:sz w:val="22"/>
          <w:szCs w:val="22"/>
        </w:rPr>
      </w:pPr>
    </w:p>
    <w:p w:rsidR="0062763A" w:rsidRPr="00D0044A" w:rsidRDefault="0062763A" w:rsidP="001F018E">
      <w:pPr>
        <w:jc w:val="both"/>
        <w:rPr>
          <w:sz w:val="22"/>
          <w:szCs w:val="22"/>
          <w:vertAlign w:val="superscript"/>
          <w:lang w:val="pt-BR"/>
        </w:rPr>
      </w:pPr>
      <w:r w:rsidRPr="00D0044A">
        <w:rPr>
          <w:sz w:val="22"/>
          <w:szCs w:val="22"/>
          <w:lang w:val="pt-BR"/>
        </w:rPr>
        <w:t>C. CRUZ</w:t>
      </w:r>
      <w:r w:rsidRPr="00D0044A">
        <w:rPr>
          <w:sz w:val="22"/>
          <w:szCs w:val="22"/>
          <w:vertAlign w:val="superscript"/>
          <w:lang w:val="pt-BR"/>
        </w:rPr>
        <w:t>1*,</w:t>
      </w:r>
      <w:r w:rsidRPr="00D0044A">
        <w:rPr>
          <w:sz w:val="22"/>
          <w:szCs w:val="22"/>
          <w:lang w:val="pt-BR"/>
        </w:rPr>
        <w:t xml:space="preserve">, P. CORREIA </w:t>
      </w:r>
      <w:r w:rsidRPr="00D0044A">
        <w:rPr>
          <w:sz w:val="22"/>
          <w:szCs w:val="22"/>
          <w:vertAlign w:val="superscript"/>
          <w:lang w:val="pt-BR"/>
        </w:rPr>
        <w:t>1</w:t>
      </w:r>
      <w:r w:rsidRPr="00D0044A">
        <w:rPr>
          <w:sz w:val="22"/>
          <w:szCs w:val="22"/>
          <w:lang w:val="pt-BR"/>
        </w:rPr>
        <w:t xml:space="preserve">, T. DIAS </w:t>
      </w:r>
      <w:r w:rsidRPr="00D0044A">
        <w:rPr>
          <w:sz w:val="22"/>
          <w:szCs w:val="22"/>
          <w:vertAlign w:val="superscript"/>
          <w:lang w:val="pt-BR"/>
        </w:rPr>
        <w:t>1</w:t>
      </w:r>
      <w:r w:rsidRPr="00D0044A">
        <w:rPr>
          <w:sz w:val="22"/>
          <w:szCs w:val="22"/>
          <w:lang w:val="pt-BR"/>
        </w:rPr>
        <w:t xml:space="preserve">, L. CARVALHO </w:t>
      </w:r>
      <w:r w:rsidRPr="00D0044A">
        <w:rPr>
          <w:sz w:val="22"/>
          <w:szCs w:val="22"/>
          <w:vertAlign w:val="superscript"/>
          <w:lang w:val="pt-BR"/>
        </w:rPr>
        <w:t>1</w:t>
      </w:r>
    </w:p>
    <w:p w:rsidR="0062763A" w:rsidRPr="00D0044A" w:rsidRDefault="0062763A" w:rsidP="001F018E">
      <w:pPr>
        <w:jc w:val="both"/>
        <w:rPr>
          <w:sz w:val="22"/>
          <w:szCs w:val="22"/>
          <w:u w:val="single"/>
          <w:lang w:val="pt-BR"/>
        </w:rPr>
      </w:pPr>
    </w:p>
    <w:p w:rsidR="0062763A" w:rsidRPr="00D0044A" w:rsidRDefault="0062763A" w:rsidP="00754515">
      <w:pPr>
        <w:jc w:val="both"/>
        <w:rPr>
          <w:rStyle w:val="quoted1"/>
          <w:i/>
          <w:sz w:val="20"/>
          <w:szCs w:val="20"/>
          <w:lang w:val="pt-BR"/>
        </w:rPr>
      </w:pPr>
      <w:r w:rsidRPr="00D0044A">
        <w:rPr>
          <w:i/>
          <w:sz w:val="20"/>
          <w:szCs w:val="20"/>
          <w:vertAlign w:val="superscript"/>
          <w:lang w:val="pt-BR"/>
        </w:rPr>
        <w:t xml:space="preserve">1 </w:t>
      </w:r>
      <w:r w:rsidRPr="00D0044A">
        <w:rPr>
          <w:i/>
          <w:sz w:val="20"/>
          <w:szCs w:val="20"/>
          <w:lang w:val="pt-BR"/>
        </w:rPr>
        <w:t>Centro de Biologia Ambiental</w:t>
      </w:r>
      <w:r w:rsidRPr="00D0044A">
        <w:rPr>
          <w:rStyle w:val="quoted1"/>
          <w:i/>
          <w:sz w:val="20"/>
          <w:szCs w:val="20"/>
          <w:lang w:val="pt-BR"/>
        </w:rPr>
        <w:t xml:space="preserve">, Faculdade de Ciências da Universidade de Lisboa, Lisboa, Portugal </w:t>
      </w:r>
    </w:p>
    <w:p w:rsidR="0062763A" w:rsidRPr="00D0044A" w:rsidRDefault="0062763A" w:rsidP="001F018E">
      <w:pPr>
        <w:jc w:val="both"/>
        <w:rPr>
          <w:rStyle w:val="quoted1"/>
          <w:i/>
          <w:sz w:val="20"/>
          <w:szCs w:val="20"/>
          <w:lang w:val="pt-BR"/>
        </w:rPr>
      </w:pPr>
    </w:p>
    <w:p w:rsidR="0062763A" w:rsidRPr="008F0C86" w:rsidRDefault="0062763A" w:rsidP="001F018E">
      <w:pPr>
        <w:jc w:val="center"/>
        <w:rPr>
          <w:rStyle w:val="quoted1"/>
          <w:sz w:val="20"/>
          <w:szCs w:val="20"/>
        </w:rPr>
      </w:pPr>
      <w:r w:rsidRPr="008F0C86">
        <w:rPr>
          <w:sz w:val="20"/>
          <w:szCs w:val="20"/>
        </w:rPr>
        <w:t>Contact:</w:t>
      </w:r>
      <w:r w:rsidRPr="008F0C86">
        <w:t xml:space="preserve"> </w:t>
      </w:r>
      <w:hyperlink r:id="rId5" w:history="1">
        <w:r w:rsidRPr="00E6229D">
          <w:rPr>
            <w:rStyle w:val="Hyperlink"/>
            <w:sz w:val="20"/>
            <w:szCs w:val="20"/>
          </w:rPr>
          <w:t>ccruz@</w:t>
        </w:r>
      </w:hyperlink>
      <w:r>
        <w:rPr>
          <w:rStyle w:val="Hyperlink"/>
          <w:sz w:val="20"/>
          <w:szCs w:val="20"/>
        </w:rPr>
        <w:t>fc.ul.pt</w:t>
      </w:r>
    </w:p>
    <w:p w:rsidR="0062763A" w:rsidRPr="008F0C86" w:rsidRDefault="0062763A" w:rsidP="001F018E">
      <w:pPr>
        <w:jc w:val="both"/>
        <w:rPr>
          <w:sz w:val="22"/>
          <w:szCs w:val="22"/>
        </w:rPr>
      </w:pPr>
    </w:p>
    <w:p w:rsidR="0062763A" w:rsidRDefault="0062763A" w:rsidP="00B2555C">
      <w:pPr>
        <w:jc w:val="both"/>
        <w:rPr>
          <w:sz w:val="22"/>
        </w:rPr>
      </w:pPr>
      <w:r w:rsidRPr="00261318">
        <w:rPr>
          <w:sz w:val="22"/>
        </w:rPr>
        <w:t>On</w:t>
      </w:r>
      <w:r>
        <w:rPr>
          <w:sz w:val="22"/>
        </w:rPr>
        <w:t xml:space="preserve">e of the major challenges of this century is </w:t>
      </w:r>
      <w:r w:rsidRPr="00261318">
        <w:rPr>
          <w:sz w:val="22"/>
        </w:rPr>
        <w:t xml:space="preserve">to meet requirements for food and feed of a growing population </w:t>
      </w:r>
      <w:r>
        <w:rPr>
          <w:sz w:val="22"/>
        </w:rPr>
        <w:t xml:space="preserve">(food security) </w:t>
      </w:r>
      <w:r w:rsidRPr="00261318">
        <w:rPr>
          <w:sz w:val="22"/>
        </w:rPr>
        <w:t>while decreasing</w:t>
      </w:r>
      <w:r>
        <w:rPr>
          <w:sz w:val="22"/>
        </w:rPr>
        <w:t xml:space="preserve"> </w:t>
      </w:r>
      <w:r w:rsidRPr="00261318">
        <w:rPr>
          <w:sz w:val="22"/>
        </w:rPr>
        <w:t>the environmental impacts of production</w:t>
      </w:r>
      <w:r>
        <w:rPr>
          <w:sz w:val="22"/>
        </w:rPr>
        <w:t xml:space="preserve"> (environmental sustainability)</w:t>
      </w:r>
      <w:r w:rsidRPr="00261318">
        <w:rPr>
          <w:sz w:val="22"/>
        </w:rPr>
        <w:t xml:space="preserve">. Within the European Union, the </w:t>
      </w:r>
      <w:smartTag w:uri="urn:schemas-microsoft-com:office:smarttags" w:element="place">
        <w:smartTag w:uri="urn:schemas-microsoft-com:office:smarttags" w:element="PlaceName">
          <w:r w:rsidRPr="00261318">
            <w:rPr>
              <w:sz w:val="22"/>
            </w:rPr>
            <w:t>Mediterranean</w:t>
          </w:r>
        </w:smartTag>
        <w:r w:rsidRPr="00261318">
          <w:rPr>
            <w:sz w:val="22"/>
          </w:rPr>
          <w:t xml:space="preserve"> </w:t>
        </w:r>
        <w:smartTag w:uri="urn:schemas-microsoft-com:office:smarttags" w:element="PlaceType">
          <w:r w:rsidRPr="00261318">
            <w:rPr>
              <w:sz w:val="22"/>
            </w:rPr>
            <w:t>Basin</w:t>
          </w:r>
        </w:smartTag>
      </w:smartTag>
      <w:r w:rsidRPr="00261318">
        <w:rPr>
          <w:sz w:val="22"/>
        </w:rPr>
        <w:t xml:space="preserve"> is the principal area for the</w:t>
      </w:r>
      <w:r>
        <w:rPr>
          <w:sz w:val="22"/>
        </w:rPr>
        <w:t xml:space="preserve"> </w:t>
      </w:r>
      <w:r w:rsidRPr="00261318">
        <w:rPr>
          <w:sz w:val="22"/>
        </w:rPr>
        <w:t>production of fruit and vege</w:t>
      </w:r>
      <w:r>
        <w:rPr>
          <w:sz w:val="22"/>
        </w:rPr>
        <w:t>tables</w:t>
      </w:r>
      <w:r w:rsidRPr="00261318">
        <w:rPr>
          <w:sz w:val="22"/>
        </w:rPr>
        <w:t>, and also a biodiversity hotspot t</w:t>
      </w:r>
      <w:r>
        <w:rPr>
          <w:sz w:val="22"/>
        </w:rPr>
        <w:t>hreatened by nitrogen (N) pollution, resultant also from the intensification of agriculture</w:t>
      </w:r>
      <w:r w:rsidRPr="00261318">
        <w:rPr>
          <w:sz w:val="22"/>
        </w:rPr>
        <w:t>.</w:t>
      </w:r>
      <w:r w:rsidRPr="00AC4E54">
        <w:rPr>
          <w:sz w:val="22"/>
        </w:rPr>
        <w:t xml:space="preserve"> </w:t>
      </w:r>
    </w:p>
    <w:p w:rsidR="0062763A" w:rsidRDefault="0062763A" w:rsidP="00AC4E54">
      <w:pPr>
        <w:jc w:val="both"/>
        <w:rPr>
          <w:sz w:val="22"/>
        </w:rPr>
      </w:pPr>
      <w:r w:rsidRPr="00AC4E54">
        <w:rPr>
          <w:sz w:val="22"/>
        </w:rPr>
        <w:t xml:space="preserve">The productivity of most systems, </w:t>
      </w:r>
      <w:r>
        <w:rPr>
          <w:sz w:val="22"/>
        </w:rPr>
        <w:t xml:space="preserve">including agricultural systems, </w:t>
      </w:r>
      <w:r w:rsidRPr="00AC4E54">
        <w:rPr>
          <w:sz w:val="22"/>
        </w:rPr>
        <w:t>is limited by the availability of phosphorus (P) and N. As such,</w:t>
      </w:r>
      <w:r>
        <w:rPr>
          <w:sz w:val="22"/>
        </w:rPr>
        <w:t xml:space="preserve"> maximizing</w:t>
      </w:r>
      <w:r w:rsidRPr="00AC4E54">
        <w:rPr>
          <w:sz w:val="22"/>
        </w:rPr>
        <w:t xml:space="preserve"> the role</w:t>
      </w:r>
      <w:r>
        <w:rPr>
          <w:sz w:val="22"/>
        </w:rPr>
        <w:t xml:space="preserve"> </w:t>
      </w:r>
      <w:r w:rsidRPr="00AC4E54">
        <w:rPr>
          <w:sz w:val="22"/>
        </w:rPr>
        <w:t>of</w:t>
      </w:r>
      <w:r>
        <w:rPr>
          <w:sz w:val="22"/>
        </w:rPr>
        <w:t xml:space="preserve"> </w:t>
      </w:r>
      <w:r w:rsidRPr="00AC4E54">
        <w:rPr>
          <w:sz w:val="22"/>
        </w:rPr>
        <w:t>plant–microbe interactions in</w:t>
      </w:r>
      <w:r>
        <w:rPr>
          <w:sz w:val="22"/>
        </w:rPr>
        <w:t xml:space="preserve"> governing </w:t>
      </w:r>
      <w:r w:rsidRPr="00AC4E54">
        <w:rPr>
          <w:sz w:val="22"/>
        </w:rPr>
        <w:t>the availability of these nutrient</w:t>
      </w:r>
      <w:r>
        <w:rPr>
          <w:sz w:val="22"/>
        </w:rPr>
        <w:t xml:space="preserve">s will enhance the economic and </w:t>
      </w:r>
      <w:r w:rsidRPr="00AC4E54">
        <w:rPr>
          <w:sz w:val="22"/>
        </w:rPr>
        <w:t xml:space="preserve">environmental sustainability of </w:t>
      </w:r>
      <w:r>
        <w:rPr>
          <w:sz w:val="22"/>
        </w:rPr>
        <w:t>agriculture</w:t>
      </w:r>
      <w:r w:rsidRPr="00AC4E54">
        <w:rPr>
          <w:sz w:val="22"/>
        </w:rPr>
        <w:t>.</w:t>
      </w:r>
      <w:r>
        <w:rPr>
          <w:sz w:val="22"/>
        </w:rPr>
        <w:t xml:space="preserve"> </w:t>
      </w:r>
      <w:r w:rsidRPr="00261318">
        <w:rPr>
          <w:sz w:val="22"/>
        </w:rPr>
        <w:t>A major cause of agricultural pollution is crops’ low efficiency in u</w:t>
      </w:r>
      <w:r>
        <w:rPr>
          <w:sz w:val="22"/>
        </w:rPr>
        <w:t>sing fertilizers, with the</w:t>
      </w:r>
      <w:r w:rsidRPr="00261318">
        <w:rPr>
          <w:sz w:val="22"/>
        </w:rPr>
        <w:t xml:space="preserve"> ‘lost’ nutrients</w:t>
      </w:r>
      <w:r>
        <w:rPr>
          <w:sz w:val="22"/>
        </w:rPr>
        <w:t xml:space="preserve"> polluting </w:t>
      </w:r>
      <w:r w:rsidRPr="00261318">
        <w:rPr>
          <w:sz w:val="22"/>
        </w:rPr>
        <w:t xml:space="preserve">the environment </w:t>
      </w:r>
      <w:r>
        <w:rPr>
          <w:sz w:val="22"/>
        </w:rPr>
        <w:t xml:space="preserve">and </w:t>
      </w:r>
      <w:r w:rsidRPr="00261318">
        <w:rPr>
          <w:sz w:val="22"/>
        </w:rPr>
        <w:t>affecting the r</w:t>
      </w:r>
      <w:r>
        <w:rPr>
          <w:sz w:val="22"/>
        </w:rPr>
        <w:t>eceptor ecosystems</w:t>
      </w:r>
      <w:r w:rsidRPr="00261318">
        <w:rPr>
          <w:sz w:val="22"/>
        </w:rPr>
        <w:t xml:space="preserve">. </w:t>
      </w:r>
      <w:r w:rsidRPr="00AC4E54">
        <w:rPr>
          <w:sz w:val="22"/>
        </w:rPr>
        <w:t>Within the European</w:t>
      </w:r>
      <w:r>
        <w:rPr>
          <w:sz w:val="22"/>
        </w:rPr>
        <w:t xml:space="preserve"> </w:t>
      </w:r>
      <w:r w:rsidRPr="00AC4E54">
        <w:rPr>
          <w:sz w:val="22"/>
        </w:rPr>
        <w:t xml:space="preserve">Union alone, the impacts of the </w:t>
      </w:r>
      <w:r>
        <w:rPr>
          <w:sz w:val="22"/>
        </w:rPr>
        <w:t>N losses have been estimated at €</w:t>
      </w:r>
      <w:r w:rsidRPr="00AC4E54">
        <w:rPr>
          <w:sz w:val="22"/>
        </w:rPr>
        <w:t xml:space="preserve">70–320 billion per year. </w:t>
      </w:r>
    </w:p>
    <w:p w:rsidR="0062763A" w:rsidRDefault="0062763A" w:rsidP="00AC4E54">
      <w:pPr>
        <w:jc w:val="both"/>
        <w:rPr>
          <w:sz w:val="22"/>
        </w:rPr>
      </w:pPr>
    </w:p>
    <w:p w:rsidR="0062763A" w:rsidRDefault="0062763A" w:rsidP="00AC4E54">
      <w:pPr>
        <w:jc w:val="both"/>
        <w:rPr>
          <w:sz w:val="22"/>
        </w:rPr>
      </w:pPr>
      <w:r w:rsidRPr="00261318">
        <w:rPr>
          <w:sz w:val="22"/>
        </w:rPr>
        <w:t>The N losses occur</w:t>
      </w:r>
      <w:r>
        <w:rPr>
          <w:sz w:val="22"/>
        </w:rPr>
        <w:t xml:space="preserve"> </w:t>
      </w:r>
      <w:r w:rsidRPr="00261318">
        <w:rPr>
          <w:sz w:val="22"/>
        </w:rPr>
        <w:t>primarily due to nitrificat</w:t>
      </w:r>
      <w:r>
        <w:rPr>
          <w:sz w:val="22"/>
        </w:rPr>
        <w:t>ion so that inhibiting nitrification is a priority. I</w:t>
      </w:r>
      <w:r w:rsidRPr="00261318">
        <w:rPr>
          <w:sz w:val="22"/>
        </w:rPr>
        <w:t xml:space="preserve">mprovement can </w:t>
      </w:r>
      <w:r>
        <w:rPr>
          <w:sz w:val="22"/>
        </w:rPr>
        <w:t xml:space="preserve">also </w:t>
      </w:r>
      <w:r w:rsidRPr="00261318">
        <w:rPr>
          <w:sz w:val="22"/>
        </w:rPr>
        <w:t>be made by manipulating rhizospheric microbial communities</w:t>
      </w:r>
      <w:r>
        <w:rPr>
          <w:sz w:val="22"/>
        </w:rPr>
        <w:t xml:space="preserve"> </w:t>
      </w:r>
      <w:r w:rsidRPr="00261318">
        <w:rPr>
          <w:sz w:val="22"/>
        </w:rPr>
        <w:t>which help reduce costs and increase environmental sustai</w:t>
      </w:r>
      <w:r>
        <w:rPr>
          <w:sz w:val="22"/>
        </w:rPr>
        <w:t>nability</w:t>
      </w:r>
      <w:r w:rsidRPr="00261318">
        <w:rPr>
          <w:sz w:val="22"/>
        </w:rPr>
        <w:t>. Long-term management of soil fertility due</w:t>
      </w:r>
      <w:r>
        <w:rPr>
          <w:sz w:val="22"/>
        </w:rPr>
        <w:t xml:space="preserve"> </w:t>
      </w:r>
      <w:r w:rsidRPr="00261318">
        <w:rPr>
          <w:sz w:val="22"/>
        </w:rPr>
        <w:t>to agricultural practices influences the mycorrhiza</w:t>
      </w:r>
      <w:r>
        <w:rPr>
          <w:sz w:val="22"/>
        </w:rPr>
        <w:t>l symbiosis</w:t>
      </w:r>
      <w:r w:rsidRPr="00261318">
        <w:rPr>
          <w:sz w:val="22"/>
        </w:rPr>
        <w:t xml:space="preserve"> and may change mycorrhizal benefits to plants,</w:t>
      </w:r>
      <w:r>
        <w:rPr>
          <w:sz w:val="22"/>
        </w:rPr>
        <w:t xml:space="preserve"> namely</w:t>
      </w:r>
      <w:r w:rsidRPr="00261318">
        <w:rPr>
          <w:sz w:val="22"/>
        </w:rPr>
        <w:t xml:space="preserve"> N</w:t>
      </w:r>
      <w:r>
        <w:rPr>
          <w:sz w:val="22"/>
        </w:rPr>
        <w:t xml:space="preserve"> and P gains and increased resistance to water stress and pathogens</w:t>
      </w:r>
      <w:r w:rsidRPr="00261318">
        <w:rPr>
          <w:sz w:val="22"/>
        </w:rPr>
        <w:t>. Soil microorganisms may have other important indirect roles because they interact and</w:t>
      </w:r>
      <w:r>
        <w:rPr>
          <w:sz w:val="22"/>
        </w:rPr>
        <w:t xml:space="preserve"> </w:t>
      </w:r>
      <w:r w:rsidRPr="00261318">
        <w:rPr>
          <w:sz w:val="22"/>
        </w:rPr>
        <w:t xml:space="preserve">regulate plant and microbial functionality and performance. </w:t>
      </w:r>
      <w:r>
        <w:rPr>
          <w:sz w:val="22"/>
        </w:rPr>
        <w:t>Therefore we focus on understating what drives:</w:t>
      </w:r>
    </w:p>
    <w:p w:rsidR="0062763A" w:rsidRDefault="0062763A" w:rsidP="00B2555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M</w:t>
      </w:r>
      <w:r w:rsidRPr="00261318">
        <w:rPr>
          <w:sz w:val="22"/>
        </w:rPr>
        <w:t>ore competitive root systems</w:t>
      </w:r>
      <w:r>
        <w:rPr>
          <w:sz w:val="22"/>
        </w:rPr>
        <w:t xml:space="preserve">; </w:t>
      </w:r>
    </w:p>
    <w:p w:rsidR="0062763A" w:rsidRDefault="0062763A" w:rsidP="00B2555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E</w:t>
      </w:r>
      <w:r w:rsidRPr="00261318">
        <w:rPr>
          <w:sz w:val="22"/>
        </w:rPr>
        <w:t>ffective microbial auxiliary communities a</w:t>
      </w:r>
      <w:r>
        <w:rPr>
          <w:sz w:val="22"/>
        </w:rPr>
        <w:t xml:space="preserve">dapted to crops and soils; and </w:t>
      </w:r>
    </w:p>
    <w:p w:rsidR="0062763A" w:rsidRDefault="0062763A" w:rsidP="00B2555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Efficient inhibition of nitrification and thus reduction of greenhouse gases emissions.</w:t>
      </w:r>
    </w:p>
    <w:p w:rsidR="0062763A" w:rsidRPr="00081499" w:rsidRDefault="0062763A" w:rsidP="00D93DEB">
      <w:pPr>
        <w:jc w:val="both"/>
        <w:rPr>
          <w:sz w:val="22"/>
        </w:rPr>
      </w:pPr>
      <w:r>
        <w:rPr>
          <w:sz w:val="22"/>
        </w:rPr>
        <w:t>We gather</w:t>
      </w:r>
      <w:r w:rsidRPr="00261318">
        <w:rPr>
          <w:sz w:val="22"/>
        </w:rPr>
        <w:t xml:space="preserve"> a team of</w:t>
      </w:r>
      <w:r>
        <w:rPr>
          <w:sz w:val="22"/>
        </w:rPr>
        <w:t>: i)</w:t>
      </w:r>
      <w:r w:rsidRPr="00261318">
        <w:rPr>
          <w:sz w:val="22"/>
        </w:rPr>
        <w:t xml:space="preserve"> microbiologists specialized</w:t>
      </w:r>
      <w:r>
        <w:rPr>
          <w:sz w:val="22"/>
        </w:rPr>
        <w:t xml:space="preserve"> </w:t>
      </w:r>
      <w:r w:rsidRPr="00261318">
        <w:rPr>
          <w:sz w:val="22"/>
        </w:rPr>
        <w:t>in soil ecology and inoculants;</w:t>
      </w:r>
      <w:r>
        <w:rPr>
          <w:sz w:val="22"/>
        </w:rPr>
        <w:t xml:space="preserve"> ii)</w:t>
      </w:r>
      <w:r w:rsidRPr="00261318">
        <w:rPr>
          <w:sz w:val="22"/>
        </w:rPr>
        <w:t xml:space="preserve"> biolog</w:t>
      </w:r>
      <w:r>
        <w:rPr>
          <w:sz w:val="22"/>
        </w:rPr>
        <w:t>ists with extensive experience o</w:t>
      </w:r>
      <w:r w:rsidRPr="00261318">
        <w:rPr>
          <w:sz w:val="22"/>
        </w:rPr>
        <w:t xml:space="preserve">n the impacts of agriculture on ecosystems; </w:t>
      </w:r>
      <w:r>
        <w:rPr>
          <w:sz w:val="22"/>
        </w:rPr>
        <w:t xml:space="preserve">iii) </w:t>
      </w:r>
      <w:r w:rsidRPr="00261318">
        <w:rPr>
          <w:sz w:val="22"/>
        </w:rPr>
        <w:t>a strong</w:t>
      </w:r>
      <w:r>
        <w:rPr>
          <w:sz w:val="22"/>
        </w:rPr>
        <w:t xml:space="preserve"> </w:t>
      </w:r>
      <w:r w:rsidRPr="00261318">
        <w:rPr>
          <w:sz w:val="22"/>
        </w:rPr>
        <w:t>connection with industry and the productive fabric through the participation of companies;</w:t>
      </w:r>
      <w:r>
        <w:rPr>
          <w:sz w:val="22"/>
        </w:rPr>
        <w:t xml:space="preserve"> and</w:t>
      </w:r>
      <w:r w:rsidRPr="00261318">
        <w:rPr>
          <w:sz w:val="22"/>
        </w:rPr>
        <w:t xml:space="preserve"> </w:t>
      </w:r>
      <w:r>
        <w:rPr>
          <w:sz w:val="22"/>
        </w:rPr>
        <w:t xml:space="preserve">iv) a strong connection with </w:t>
      </w:r>
      <w:r w:rsidRPr="00261318">
        <w:rPr>
          <w:sz w:val="22"/>
        </w:rPr>
        <w:t>agricultural enterprises and associations</w:t>
      </w:r>
      <w:r>
        <w:rPr>
          <w:sz w:val="22"/>
        </w:rPr>
        <w:t xml:space="preserve"> of producers.</w:t>
      </w:r>
      <w:r w:rsidRPr="00243FB9">
        <w:rPr>
          <w:sz w:val="22"/>
        </w:rPr>
        <w:t xml:space="preserve"> </w:t>
      </w:r>
      <w:r>
        <w:rPr>
          <w:sz w:val="22"/>
        </w:rPr>
        <w:t>By covering plant and soil interactions and their end-users we hope to deliver means that enable the farmers to produce more polluting less.</w:t>
      </w:r>
    </w:p>
    <w:sectPr w:rsidR="0062763A" w:rsidRPr="00081499" w:rsidSect="00476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575D"/>
    <w:multiLevelType w:val="hybridMultilevel"/>
    <w:tmpl w:val="AC62DD18"/>
    <w:lvl w:ilvl="0" w:tplc="3BCA483C">
      <w:start w:val="3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EB"/>
    <w:rsid w:val="00081499"/>
    <w:rsid w:val="000A4054"/>
    <w:rsid w:val="000C305F"/>
    <w:rsid w:val="001115DD"/>
    <w:rsid w:val="001647E4"/>
    <w:rsid w:val="00183393"/>
    <w:rsid w:val="001F018E"/>
    <w:rsid w:val="00243FB9"/>
    <w:rsid w:val="00261318"/>
    <w:rsid w:val="002810D9"/>
    <w:rsid w:val="002C1664"/>
    <w:rsid w:val="002C20C3"/>
    <w:rsid w:val="002C4132"/>
    <w:rsid w:val="002C629B"/>
    <w:rsid w:val="002F2284"/>
    <w:rsid w:val="00310BBD"/>
    <w:rsid w:val="003723AF"/>
    <w:rsid w:val="00466F42"/>
    <w:rsid w:val="00476F0D"/>
    <w:rsid w:val="00496F4C"/>
    <w:rsid w:val="004A3D2E"/>
    <w:rsid w:val="004B4A08"/>
    <w:rsid w:val="004D3F70"/>
    <w:rsid w:val="00593626"/>
    <w:rsid w:val="0059460C"/>
    <w:rsid w:val="0062763A"/>
    <w:rsid w:val="00656503"/>
    <w:rsid w:val="0067403E"/>
    <w:rsid w:val="00720613"/>
    <w:rsid w:val="00736C55"/>
    <w:rsid w:val="00754515"/>
    <w:rsid w:val="007B3765"/>
    <w:rsid w:val="007C28B5"/>
    <w:rsid w:val="007D605B"/>
    <w:rsid w:val="00871139"/>
    <w:rsid w:val="008E1BE6"/>
    <w:rsid w:val="008F0C86"/>
    <w:rsid w:val="00905FAC"/>
    <w:rsid w:val="00932952"/>
    <w:rsid w:val="009E09CB"/>
    <w:rsid w:val="00A15D8B"/>
    <w:rsid w:val="00AA1E86"/>
    <w:rsid w:val="00AB4E26"/>
    <w:rsid w:val="00AC3EBF"/>
    <w:rsid w:val="00AC4E54"/>
    <w:rsid w:val="00B00AA6"/>
    <w:rsid w:val="00B2555C"/>
    <w:rsid w:val="00C53AD6"/>
    <w:rsid w:val="00D0044A"/>
    <w:rsid w:val="00D35E72"/>
    <w:rsid w:val="00D52F82"/>
    <w:rsid w:val="00D92D62"/>
    <w:rsid w:val="00D93DEB"/>
    <w:rsid w:val="00DA5FF9"/>
    <w:rsid w:val="00DD011E"/>
    <w:rsid w:val="00E373B6"/>
    <w:rsid w:val="00E44FD0"/>
    <w:rsid w:val="00E61040"/>
    <w:rsid w:val="00E6229D"/>
    <w:rsid w:val="00E87EE4"/>
    <w:rsid w:val="00E90105"/>
    <w:rsid w:val="00ED0FF0"/>
    <w:rsid w:val="00ED59C2"/>
    <w:rsid w:val="00F73184"/>
    <w:rsid w:val="00F87150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E54"/>
    <w:rPr>
      <w:rFonts w:ascii="Cambria" w:hAnsi="Cambria"/>
      <w:b/>
      <w:kern w:val="32"/>
      <w:sz w:val="32"/>
      <w:lang w:eastAsia="en-US"/>
    </w:rPr>
  </w:style>
  <w:style w:type="character" w:styleId="Hyperlink">
    <w:name w:val="Hyperlink"/>
    <w:basedOn w:val="DefaultParagraphFont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uiPriority w:val="99"/>
    <w:rsid w:val="00ED59C2"/>
  </w:style>
  <w:style w:type="character" w:styleId="Emphasis">
    <w:name w:val="Emphasis"/>
    <w:basedOn w:val="DefaultParagraphFont"/>
    <w:uiPriority w:val="99"/>
    <w:qFormat/>
    <w:locked/>
    <w:rsid w:val="00ED59C2"/>
    <w:rPr>
      <w:rFonts w:cs="Times New Roman"/>
      <w:i/>
    </w:rPr>
  </w:style>
  <w:style w:type="character" w:customStyle="1" w:styleId="st">
    <w:name w:val="st"/>
    <w:uiPriority w:val="99"/>
    <w:rsid w:val="00ED59C2"/>
  </w:style>
  <w:style w:type="character" w:customStyle="1" w:styleId="hithilite">
    <w:name w:val="hithilite"/>
    <w:uiPriority w:val="99"/>
    <w:rsid w:val="00ED59C2"/>
  </w:style>
  <w:style w:type="character" w:styleId="Strong">
    <w:name w:val="Strong"/>
    <w:basedOn w:val="DefaultParagraphFont"/>
    <w:uiPriority w:val="99"/>
    <w:qFormat/>
    <w:locked/>
    <w:rsid w:val="002810D9"/>
    <w:rPr>
      <w:rFonts w:cs="Times New Roman"/>
      <w:b/>
    </w:rPr>
  </w:style>
  <w:style w:type="character" w:customStyle="1" w:styleId="bodytext">
    <w:name w:val="bodytext"/>
    <w:uiPriority w:val="99"/>
    <w:rsid w:val="002810D9"/>
  </w:style>
  <w:style w:type="character" w:styleId="CommentReference">
    <w:name w:val="annotation reference"/>
    <w:basedOn w:val="DefaultParagraphFont"/>
    <w:uiPriority w:val="99"/>
    <w:semiHidden/>
    <w:rsid w:val="002810D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10D9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0D9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0D9"/>
    <w:rPr>
      <w:b/>
    </w:rPr>
  </w:style>
  <w:style w:type="paragraph" w:styleId="Revision">
    <w:name w:val="Revision"/>
    <w:hidden/>
    <w:uiPriority w:val="99"/>
    <w:semiHidden/>
    <w:rsid w:val="002810D9"/>
    <w:rPr>
      <w:rFonts w:ascii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10D9"/>
    <w:rPr>
      <w:rFonts w:ascii="Segoe UI" w:hAnsi="Segoe UI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0D9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uz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415</Words>
  <Characters>2287</Characters>
  <Application>Microsoft Office Outlook</Application>
  <DocSecurity>0</DocSecurity>
  <Lines>0</Lines>
  <Paragraphs>0</Paragraphs>
  <ScaleCrop>false</ScaleCrop>
  <Company>University of Western Sydney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</dc:title>
  <dc:subject/>
  <dc:creator>Rebeca Zapata Guardiola</dc:creator>
  <cp:keywords/>
  <dc:description/>
  <cp:lastModifiedBy>María Arróniz</cp:lastModifiedBy>
  <cp:revision>3</cp:revision>
  <cp:lastPrinted>2012-09-18T09:12:00Z</cp:lastPrinted>
  <dcterms:created xsi:type="dcterms:W3CDTF">2014-04-01T20:53:00Z</dcterms:created>
  <dcterms:modified xsi:type="dcterms:W3CDTF">2014-05-21T12:23:00Z</dcterms:modified>
</cp:coreProperties>
</file>