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3E" w:rsidRPr="0003381F" w:rsidRDefault="0028473E" w:rsidP="00AA796E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Effects of nitrogen addition on the </w:t>
      </w:r>
      <w:r>
        <w:rPr>
          <w:b/>
          <w:bCs/>
          <w:sz w:val="28"/>
          <w:szCs w:val="28"/>
          <w:lang w:val="en-US"/>
        </w:rPr>
        <w:t>i</w:t>
      </w:r>
      <w:r w:rsidRPr="0003381F">
        <w:rPr>
          <w:b/>
          <w:bCs/>
          <w:sz w:val="28"/>
          <w:szCs w:val="28"/>
          <w:lang w:val="en-US"/>
        </w:rPr>
        <w:t xml:space="preserve">nteraction of the indigenous shrub </w:t>
      </w:r>
      <w:r w:rsidRPr="0003381F">
        <w:rPr>
          <w:b/>
          <w:bCs/>
          <w:i/>
          <w:sz w:val="28"/>
          <w:szCs w:val="28"/>
        </w:rPr>
        <w:t>Juniperus</w:t>
      </w:r>
      <w:r>
        <w:rPr>
          <w:b/>
          <w:bCs/>
          <w:i/>
          <w:sz w:val="28"/>
          <w:szCs w:val="28"/>
        </w:rPr>
        <w:t xml:space="preserve"> </w:t>
      </w:r>
      <w:r w:rsidRPr="0003381F">
        <w:rPr>
          <w:b/>
          <w:bCs/>
          <w:i/>
          <w:sz w:val="28"/>
          <w:szCs w:val="28"/>
        </w:rPr>
        <w:t>phoenicea</w:t>
      </w:r>
      <w:r>
        <w:rPr>
          <w:b/>
          <w:bCs/>
          <w:i/>
          <w:sz w:val="28"/>
          <w:szCs w:val="28"/>
        </w:rPr>
        <w:t xml:space="preserve"> </w:t>
      </w:r>
      <w:r w:rsidRPr="0003381F">
        <w:rPr>
          <w:b/>
          <w:bCs/>
          <w:sz w:val="28"/>
          <w:szCs w:val="28"/>
          <w:lang w:val="en-US"/>
        </w:rPr>
        <w:t xml:space="preserve">with </w:t>
      </w:r>
      <w:r>
        <w:rPr>
          <w:b/>
          <w:sz w:val="28"/>
          <w:szCs w:val="28"/>
        </w:rPr>
        <w:t>biological soil crust</w:t>
      </w:r>
    </w:p>
    <w:p w:rsidR="0028473E" w:rsidRPr="008F0C86" w:rsidRDefault="0028473E" w:rsidP="00AA796E">
      <w:pPr>
        <w:jc w:val="center"/>
        <w:rPr>
          <w:sz w:val="22"/>
          <w:szCs w:val="22"/>
        </w:rPr>
      </w:pPr>
    </w:p>
    <w:p w:rsidR="0028473E" w:rsidRPr="002C5F74" w:rsidRDefault="0028473E" w:rsidP="00AA796E">
      <w:pPr>
        <w:jc w:val="both"/>
        <w:rPr>
          <w:sz w:val="22"/>
          <w:szCs w:val="22"/>
          <w:u w:val="single"/>
        </w:rPr>
      </w:pPr>
      <w:r w:rsidRPr="002C5F74">
        <w:rPr>
          <w:sz w:val="22"/>
          <w:szCs w:val="22"/>
        </w:rPr>
        <w:t>L. MORILLAS</w:t>
      </w:r>
      <w:r w:rsidRPr="002C5F74">
        <w:rPr>
          <w:sz w:val="22"/>
          <w:szCs w:val="22"/>
          <w:vertAlign w:val="superscript"/>
        </w:rPr>
        <w:t>1</w:t>
      </w:r>
      <w:r w:rsidRPr="002C5F74">
        <w:rPr>
          <w:sz w:val="22"/>
          <w:szCs w:val="22"/>
        </w:rPr>
        <w:t xml:space="preserve">, </w:t>
      </w:r>
      <w:smartTag w:uri="urn:schemas-microsoft-com:office:smarttags" w:element="place">
        <w:r w:rsidRPr="002C5F74">
          <w:rPr>
            <w:sz w:val="22"/>
            <w:szCs w:val="22"/>
          </w:rPr>
          <w:t>S. MEREU</w:t>
        </w:r>
        <w:r w:rsidRPr="002C5F74">
          <w:rPr>
            <w:sz w:val="22"/>
            <w:szCs w:val="22"/>
            <w:vertAlign w:val="superscript"/>
          </w:rPr>
          <w:t>1</w:t>
        </w:r>
      </w:smartTag>
      <w:r w:rsidRPr="002C5F74">
        <w:rPr>
          <w:sz w:val="22"/>
          <w:szCs w:val="22"/>
          <w:vertAlign w:val="superscript"/>
        </w:rPr>
        <w:t>,2*</w:t>
      </w:r>
      <w:r w:rsidRPr="002C5F74">
        <w:rPr>
          <w:sz w:val="22"/>
          <w:szCs w:val="22"/>
        </w:rPr>
        <w:t>, M. LOCASCIO</w:t>
      </w:r>
      <w:r w:rsidRPr="002C5F74">
        <w:rPr>
          <w:sz w:val="22"/>
          <w:szCs w:val="22"/>
          <w:vertAlign w:val="superscript"/>
        </w:rPr>
        <w:t>1</w:t>
      </w:r>
      <w:r w:rsidRPr="002C5F74">
        <w:rPr>
          <w:sz w:val="22"/>
          <w:szCs w:val="22"/>
        </w:rPr>
        <w:t>, D. SPANO</w:t>
      </w:r>
      <w:r w:rsidRPr="002C5F74">
        <w:rPr>
          <w:sz w:val="22"/>
          <w:szCs w:val="22"/>
          <w:vertAlign w:val="superscript"/>
        </w:rPr>
        <w:t>1,2</w:t>
      </w:r>
    </w:p>
    <w:p w:rsidR="0028473E" w:rsidRDefault="0028473E" w:rsidP="00E45104">
      <w:pPr>
        <w:jc w:val="both"/>
        <w:rPr>
          <w:i/>
          <w:sz w:val="20"/>
          <w:szCs w:val="20"/>
          <w:vertAlign w:val="superscript"/>
        </w:rPr>
      </w:pPr>
    </w:p>
    <w:p w:rsidR="0028473E" w:rsidRPr="008F0C86" w:rsidRDefault="0028473E" w:rsidP="00E45104">
      <w:pPr>
        <w:jc w:val="both"/>
        <w:rPr>
          <w:rStyle w:val="quoted1"/>
          <w:i/>
          <w:sz w:val="20"/>
          <w:szCs w:val="20"/>
        </w:rPr>
      </w:pPr>
      <w:r w:rsidRPr="008F0C86">
        <w:rPr>
          <w:i/>
          <w:sz w:val="20"/>
          <w:szCs w:val="20"/>
          <w:vertAlign w:val="superscript"/>
        </w:rPr>
        <w:t xml:space="preserve">1 </w:t>
      </w:r>
      <w:r w:rsidRPr="007017FB">
        <w:rPr>
          <w:i/>
          <w:sz w:val="20"/>
          <w:szCs w:val="20"/>
        </w:rPr>
        <w:t xml:space="preserve">Department of Sciences for Nature and Environmental Resources, </w:t>
      </w:r>
      <w:smartTag w:uri="urn:schemas-microsoft-com:office:smarttags" w:element="place">
        <w:smartTag w:uri="urn:schemas-microsoft-com:office:smarttags" w:element="City">
          <w:r w:rsidRPr="007017FB">
            <w:rPr>
              <w:i/>
              <w:sz w:val="20"/>
              <w:szCs w:val="20"/>
            </w:rPr>
            <w:t>University of Sassari</w:t>
          </w:r>
        </w:smartTag>
        <w:r w:rsidRPr="007017FB">
          <w:rPr>
            <w:i/>
            <w:sz w:val="20"/>
            <w:szCs w:val="20"/>
          </w:rPr>
          <w:t xml:space="preserve">, </w:t>
        </w:r>
        <w:smartTag w:uri="urn:schemas-microsoft-com:office:smarttags" w:element="country-region">
          <w:r w:rsidRPr="007017FB">
            <w:rPr>
              <w:i/>
              <w:sz w:val="20"/>
              <w:szCs w:val="20"/>
            </w:rPr>
            <w:t>Italy</w:t>
          </w:r>
        </w:smartTag>
      </w:smartTag>
    </w:p>
    <w:p w:rsidR="0028473E" w:rsidRPr="008F0C86" w:rsidRDefault="0028473E" w:rsidP="00E45104">
      <w:pPr>
        <w:jc w:val="both"/>
        <w:rPr>
          <w:rFonts w:eastAsia="PMingLiU"/>
          <w:i/>
          <w:sz w:val="20"/>
          <w:szCs w:val="20"/>
          <w:lang w:eastAsia="zh-TW"/>
        </w:rPr>
      </w:pPr>
      <w:r>
        <w:rPr>
          <w:i/>
          <w:sz w:val="20"/>
          <w:szCs w:val="20"/>
          <w:vertAlign w:val="superscript"/>
        </w:rPr>
        <w:t>2</w:t>
      </w:r>
      <w:r w:rsidRPr="007017FB">
        <w:rPr>
          <w:i/>
          <w:sz w:val="20"/>
          <w:szCs w:val="20"/>
        </w:rPr>
        <w:t>Impacts on Agriculture, Forest, and Natural Ecosystems Division</w:t>
      </w:r>
      <w:r>
        <w:rPr>
          <w:i/>
          <w:sz w:val="20"/>
          <w:szCs w:val="20"/>
        </w:rPr>
        <w:t>,</w:t>
      </w:r>
      <w:r w:rsidRPr="007017FB">
        <w:rPr>
          <w:i/>
          <w:sz w:val="20"/>
          <w:szCs w:val="20"/>
        </w:rPr>
        <w:t xml:space="preserve"> </w:t>
      </w:r>
      <w:smartTag w:uri="urn:schemas-microsoft-com:office:smarttags" w:element="country-region">
        <w:r w:rsidRPr="007017FB">
          <w:rPr>
            <w:i/>
            <w:sz w:val="20"/>
            <w:szCs w:val="20"/>
          </w:rPr>
          <w:t>Euro</w:t>
        </w:r>
        <w:r>
          <w:rPr>
            <w:i/>
            <w:sz w:val="20"/>
            <w:szCs w:val="20"/>
          </w:rPr>
          <w:t>-Mediterranean</w:t>
        </w:r>
      </w:smartTag>
      <w:r>
        <w:rPr>
          <w:i/>
          <w:sz w:val="20"/>
          <w:szCs w:val="20"/>
        </w:rPr>
        <w:t xml:space="preserve"> </w:t>
      </w:r>
      <w:smartTag w:uri="urn:schemas-microsoft-com:office:smarttags" w:element="country-region">
        <w:r>
          <w:rPr>
            <w:i/>
            <w:sz w:val="20"/>
            <w:szCs w:val="20"/>
          </w:rPr>
          <w:t>Center</w:t>
        </w:r>
      </w:smartTag>
      <w:r>
        <w:rPr>
          <w:i/>
          <w:sz w:val="20"/>
          <w:szCs w:val="20"/>
        </w:rPr>
        <w:t xml:space="preserve"> on Climate Change (CMCC)</w:t>
      </w:r>
      <w:r w:rsidRPr="008F0C86">
        <w:rPr>
          <w:rStyle w:val="quoted1"/>
          <w:i/>
          <w:sz w:val="20"/>
          <w:szCs w:val="20"/>
        </w:rPr>
        <w:t>,</w:t>
      </w:r>
      <w:smartTag w:uri="urn:schemas-microsoft-com:office:smarttags" w:element="country-region">
        <w:smartTag w:uri="urn:schemas-microsoft-com:office:smarttags" w:element="country-region">
          <w:r>
            <w:rPr>
              <w:i/>
              <w:sz w:val="20"/>
              <w:szCs w:val="20"/>
            </w:rPr>
            <w:t>Sassari</w:t>
          </w:r>
        </w:smartTag>
        <w:r>
          <w:rPr>
            <w:i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i/>
              <w:sz w:val="20"/>
              <w:szCs w:val="20"/>
            </w:rPr>
            <w:t>Italy</w:t>
          </w:r>
        </w:smartTag>
      </w:smartTag>
    </w:p>
    <w:p w:rsidR="0028473E" w:rsidRPr="008F0C86" w:rsidRDefault="0028473E" w:rsidP="00AA796E">
      <w:pPr>
        <w:jc w:val="both"/>
        <w:rPr>
          <w:rStyle w:val="quoted1"/>
          <w:i/>
          <w:sz w:val="20"/>
          <w:szCs w:val="20"/>
        </w:rPr>
      </w:pPr>
    </w:p>
    <w:p w:rsidR="0028473E" w:rsidRPr="008F0C86" w:rsidRDefault="0028473E" w:rsidP="00AA796E">
      <w:pPr>
        <w:jc w:val="center"/>
        <w:rPr>
          <w:rStyle w:val="quoted1"/>
          <w:sz w:val="20"/>
          <w:szCs w:val="20"/>
        </w:rPr>
      </w:pPr>
      <w:r w:rsidRPr="008F0C86">
        <w:rPr>
          <w:sz w:val="20"/>
          <w:szCs w:val="20"/>
        </w:rPr>
        <w:t>Contact:</w:t>
      </w:r>
      <w:r>
        <w:rPr>
          <w:sz w:val="20"/>
          <w:szCs w:val="20"/>
        </w:rPr>
        <w:t xml:space="preserve"> simonemereu@uniss.it</w:t>
      </w:r>
    </w:p>
    <w:p w:rsidR="0028473E" w:rsidRPr="00C2088C" w:rsidRDefault="0028473E" w:rsidP="00AA796E">
      <w:pPr>
        <w:jc w:val="both"/>
        <w:rPr>
          <w:color w:val="4F81BD"/>
          <w:sz w:val="22"/>
          <w:szCs w:val="22"/>
        </w:rPr>
      </w:pPr>
    </w:p>
    <w:p w:rsidR="0028473E" w:rsidRPr="008F0C86" w:rsidRDefault="0028473E" w:rsidP="00AA796E">
      <w:pPr>
        <w:jc w:val="both"/>
        <w:rPr>
          <w:b/>
          <w:sz w:val="20"/>
          <w:szCs w:val="20"/>
        </w:rPr>
      </w:pPr>
    </w:p>
    <w:p w:rsidR="0028473E" w:rsidRPr="00E75957" w:rsidRDefault="0028473E" w:rsidP="006629ED">
      <w:pPr>
        <w:jc w:val="both"/>
        <w:rPr>
          <w:rFonts w:eastAsia="Times New Roman"/>
          <w:sz w:val="22"/>
          <w:szCs w:val="22"/>
          <w:lang w:val="en-US"/>
        </w:rPr>
      </w:pPr>
      <w:r w:rsidRPr="003D7E20">
        <w:rPr>
          <w:sz w:val="22"/>
          <w:szCs w:val="22"/>
          <w:lang w:val="en-US"/>
        </w:rPr>
        <w:t xml:space="preserve">It is well known that </w:t>
      </w:r>
      <w:r w:rsidRPr="003D7E20">
        <w:rPr>
          <w:sz w:val="22"/>
          <w:szCs w:val="22"/>
        </w:rPr>
        <w:t>biological soil crust</w:t>
      </w:r>
      <w:r>
        <w:rPr>
          <w:sz w:val="22"/>
          <w:szCs w:val="22"/>
          <w:lang w:val="en-US"/>
        </w:rPr>
        <w:t xml:space="preserve"> (</w:t>
      </w:r>
      <w:r w:rsidRPr="003D7E20">
        <w:rPr>
          <w:sz w:val="22"/>
          <w:szCs w:val="22"/>
          <w:lang w:val="en-US"/>
        </w:rPr>
        <w:t>BSC</w:t>
      </w:r>
      <w:r>
        <w:rPr>
          <w:sz w:val="22"/>
          <w:szCs w:val="22"/>
          <w:lang w:val="en-US"/>
        </w:rPr>
        <w:t>)</w:t>
      </w:r>
      <w:r w:rsidRPr="003D7E20">
        <w:rPr>
          <w:sz w:val="22"/>
          <w:szCs w:val="22"/>
          <w:lang w:val="en-US"/>
        </w:rPr>
        <w:t xml:space="preserve"> exert a strong influence onvascular plants</w:t>
      </w:r>
      <w:r>
        <w:rPr>
          <w:sz w:val="22"/>
          <w:szCs w:val="22"/>
          <w:lang w:val="en-US"/>
        </w:rPr>
        <w:t>, although the literature related to this effectis frequently co</w:t>
      </w:r>
      <w:r w:rsidRPr="003D7E20">
        <w:rPr>
          <w:sz w:val="22"/>
          <w:szCs w:val="22"/>
          <w:lang w:val="en-US"/>
        </w:rPr>
        <w:t>ntradictory,</w:t>
      </w:r>
      <w:r>
        <w:rPr>
          <w:sz w:val="22"/>
          <w:szCs w:val="22"/>
          <w:lang w:val="en-US"/>
        </w:rPr>
        <w:t xml:space="preserve"> reporting consequences</w:t>
      </w:r>
      <w:r w:rsidRPr="003D7E20">
        <w:rPr>
          <w:sz w:val="22"/>
          <w:szCs w:val="22"/>
          <w:lang w:val="en-US"/>
        </w:rPr>
        <w:t xml:space="preserve"> ranging from negative topositive</w:t>
      </w:r>
      <w:r>
        <w:rPr>
          <w:sz w:val="22"/>
          <w:szCs w:val="22"/>
          <w:lang w:val="en-US"/>
        </w:rPr>
        <w:t xml:space="preserve">. Besides, </w:t>
      </w:r>
      <w:r w:rsidRPr="00141CE3">
        <w:rPr>
          <w:sz w:val="22"/>
          <w:szCs w:val="22"/>
          <w:lang w:val="en-US"/>
        </w:rPr>
        <w:t>most of these studies have considered</w:t>
      </w:r>
      <w:r>
        <w:rPr>
          <w:sz w:val="22"/>
          <w:szCs w:val="22"/>
          <w:lang w:val="en-US"/>
        </w:rPr>
        <w:t xml:space="preserve"> </w:t>
      </w:r>
      <w:r w:rsidRPr="00141CE3">
        <w:rPr>
          <w:sz w:val="22"/>
          <w:szCs w:val="22"/>
          <w:lang w:val="en-US"/>
        </w:rPr>
        <w:t>both plant and BSC communities as a whole, without</w:t>
      </w:r>
      <w:r>
        <w:rPr>
          <w:sz w:val="22"/>
          <w:szCs w:val="22"/>
          <w:lang w:val="en-US"/>
        </w:rPr>
        <w:t xml:space="preserve"> </w:t>
      </w:r>
      <w:r w:rsidRPr="00141CE3">
        <w:rPr>
          <w:sz w:val="22"/>
          <w:szCs w:val="22"/>
          <w:lang w:val="en-US"/>
        </w:rPr>
        <w:t>taking into consideration the species involved</w:t>
      </w:r>
      <w:r>
        <w:rPr>
          <w:sz w:val="22"/>
          <w:szCs w:val="22"/>
          <w:lang w:val="en-US"/>
        </w:rPr>
        <w:t xml:space="preserve">, despite the fact </w:t>
      </w:r>
      <w:r w:rsidRPr="00572B19">
        <w:rPr>
          <w:sz w:val="22"/>
          <w:szCs w:val="22"/>
          <w:lang w:val="en-US"/>
        </w:rPr>
        <w:t xml:space="preserve">that </w:t>
      </w:r>
      <w:r w:rsidRPr="006629ED">
        <w:rPr>
          <w:sz w:val="22"/>
          <w:szCs w:val="22"/>
          <w:lang w:val="en-US"/>
        </w:rPr>
        <w:t>plant-BSC interaction are likely to be highly species-specific.</w:t>
      </w:r>
      <w:r w:rsidRPr="006629ED">
        <w:rPr>
          <w:sz w:val="22"/>
          <w:szCs w:val="22"/>
        </w:rPr>
        <w:t xml:space="preserve">We aim to assess the N addition effects on the interaction of </w:t>
      </w:r>
      <w:r w:rsidRPr="006629ED">
        <w:rPr>
          <w:bCs/>
          <w:i/>
          <w:sz w:val="22"/>
          <w:szCs w:val="22"/>
        </w:rPr>
        <w:t>Juniperus</w:t>
      </w:r>
      <w:r>
        <w:rPr>
          <w:bCs/>
          <w:i/>
          <w:sz w:val="22"/>
          <w:szCs w:val="22"/>
        </w:rPr>
        <w:t xml:space="preserve"> </w:t>
      </w:r>
      <w:r w:rsidRPr="006629ED">
        <w:rPr>
          <w:bCs/>
          <w:i/>
          <w:sz w:val="22"/>
          <w:szCs w:val="22"/>
        </w:rPr>
        <w:t>phoenicea</w:t>
      </w:r>
      <w:r w:rsidRPr="006629ED">
        <w:rPr>
          <w:bCs/>
          <w:sz w:val="22"/>
          <w:szCs w:val="22"/>
          <w:lang w:val="en-US"/>
        </w:rPr>
        <w:t>with the</w:t>
      </w:r>
      <w:r w:rsidRPr="006629ED">
        <w:rPr>
          <w:rFonts w:eastAsia="Times New Roman"/>
          <w:sz w:val="22"/>
          <w:szCs w:val="22"/>
        </w:rPr>
        <w:t xml:space="preserve"> BSC</w:t>
      </w:r>
      <w:r>
        <w:rPr>
          <w:rFonts w:eastAsia="Times New Roman"/>
          <w:sz w:val="22"/>
          <w:szCs w:val="22"/>
        </w:rPr>
        <w:t>, looking into the soil processes that are being affected by N addition</w:t>
      </w:r>
      <w:r w:rsidRPr="006629ED">
        <w:rPr>
          <w:rFonts w:eastAsia="Times New Roman"/>
          <w:sz w:val="22"/>
          <w:szCs w:val="22"/>
        </w:rPr>
        <w:t xml:space="preserve">. </w:t>
      </w:r>
    </w:p>
    <w:p w:rsidR="0028473E" w:rsidRPr="00E75957" w:rsidRDefault="0028473E" w:rsidP="001D0AA9">
      <w:pPr>
        <w:jc w:val="both"/>
        <w:rPr>
          <w:sz w:val="22"/>
          <w:szCs w:val="22"/>
          <w:lang w:val="en-US"/>
        </w:rPr>
      </w:pPr>
    </w:p>
    <w:p w:rsidR="0028473E" w:rsidRPr="00AE64CD" w:rsidRDefault="0028473E" w:rsidP="00AA796E">
      <w:pPr>
        <w:jc w:val="both"/>
        <w:rPr>
          <w:color w:val="4F81BD"/>
          <w:sz w:val="22"/>
          <w:szCs w:val="22"/>
        </w:rPr>
      </w:pPr>
      <w:r w:rsidRPr="00E75957">
        <w:rPr>
          <w:sz w:val="22"/>
        </w:rPr>
        <w:t xml:space="preserve">The study site is dominated by </w:t>
      </w:r>
      <w:r w:rsidRPr="00E75957">
        <w:rPr>
          <w:i/>
          <w:sz w:val="22"/>
        </w:rPr>
        <w:t>Juniperus</w:t>
      </w:r>
      <w:r>
        <w:rPr>
          <w:i/>
          <w:sz w:val="22"/>
        </w:rPr>
        <w:t xml:space="preserve"> </w:t>
      </w:r>
      <w:r w:rsidRPr="00E75957">
        <w:rPr>
          <w:i/>
          <w:sz w:val="22"/>
        </w:rPr>
        <w:t>phoenicea</w:t>
      </w:r>
      <w:r w:rsidRPr="00E75957">
        <w:rPr>
          <w:sz w:val="22"/>
        </w:rPr>
        <w:t xml:space="preserve"> for about 53%, other shrubs cover another 27%, and the remaining 20% is </w:t>
      </w:r>
      <w:r w:rsidRPr="00AE64CD">
        <w:rPr>
          <w:sz w:val="22"/>
        </w:rPr>
        <w:t>composed by soil with a well developed biological crust. In April 2012 a N addi</w:t>
      </w:r>
      <w:r w:rsidRPr="00AE64CD">
        <w:rPr>
          <w:sz w:val="22"/>
          <w:szCs w:val="22"/>
        </w:rPr>
        <w:t>tion experiment was set up. Eight plots of 36 m</w:t>
      </w:r>
      <w:r w:rsidRPr="00AE64CD">
        <w:rPr>
          <w:sz w:val="22"/>
          <w:szCs w:val="22"/>
          <w:vertAlign w:val="superscript"/>
        </w:rPr>
        <w:t>2</w:t>
      </w:r>
      <w:r w:rsidRPr="00AE64CD">
        <w:rPr>
          <w:sz w:val="22"/>
          <w:szCs w:val="22"/>
        </w:rPr>
        <w:t xml:space="preserve"> were selected in order to systematically include at least one entire plant of </w:t>
      </w:r>
      <w:r w:rsidRPr="00AE64CD">
        <w:rPr>
          <w:i/>
          <w:sz w:val="22"/>
          <w:szCs w:val="22"/>
        </w:rPr>
        <w:t>Juniperus</w:t>
      </w:r>
      <w:r>
        <w:rPr>
          <w:i/>
          <w:sz w:val="22"/>
          <w:szCs w:val="22"/>
        </w:rPr>
        <w:t xml:space="preserve"> </w:t>
      </w:r>
      <w:r w:rsidRPr="00AE64CD">
        <w:rPr>
          <w:i/>
          <w:sz w:val="22"/>
          <w:szCs w:val="22"/>
        </w:rPr>
        <w:t>phoenicea</w:t>
      </w:r>
      <w:r>
        <w:rPr>
          <w:i/>
          <w:sz w:val="22"/>
          <w:szCs w:val="22"/>
        </w:rPr>
        <w:t xml:space="preserve"> </w:t>
      </w:r>
      <w:r w:rsidRPr="00AE64CD">
        <w:rPr>
          <w:sz w:val="22"/>
          <w:szCs w:val="22"/>
        </w:rPr>
        <w:t>and a portion of soil covered with BSC not smaller than 6 m</w:t>
      </w:r>
      <w:r w:rsidRPr="00AE64CD">
        <w:rPr>
          <w:sz w:val="22"/>
          <w:szCs w:val="22"/>
          <w:vertAlign w:val="superscript"/>
        </w:rPr>
        <w:t>2</w:t>
      </w:r>
      <w:r w:rsidRPr="007D046E">
        <w:rPr>
          <w:sz w:val="22"/>
          <w:szCs w:val="22"/>
        </w:rPr>
        <w:t>. Four of the plots are periodically treated with 7.5 kg N ha</w:t>
      </w:r>
      <w:r w:rsidRPr="007D046E">
        <w:rPr>
          <w:sz w:val="22"/>
          <w:szCs w:val="22"/>
          <w:vertAlign w:val="superscript"/>
        </w:rPr>
        <w:t>-1</w:t>
      </w:r>
      <w:r w:rsidRPr="007D046E">
        <w:rPr>
          <w:sz w:val="22"/>
          <w:szCs w:val="22"/>
        </w:rPr>
        <w:t xml:space="preserve"> at the beginning of </w:t>
      </w:r>
      <w:r w:rsidRPr="00E1143E">
        <w:rPr>
          <w:sz w:val="22"/>
          <w:szCs w:val="22"/>
        </w:rPr>
        <w:t xml:space="preserve">each season. </w:t>
      </w:r>
      <w:r w:rsidRPr="00E1143E">
        <w:rPr>
          <w:sz w:val="22"/>
          <w:szCs w:val="22"/>
          <w:lang w:val="en-US"/>
        </w:rPr>
        <w:t>There is a clear increasing gradient in species relative abundance and BSC</w:t>
      </w:r>
      <w:r>
        <w:rPr>
          <w:sz w:val="22"/>
          <w:szCs w:val="22"/>
          <w:lang w:val="en-US"/>
        </w:rPr>
        <w:t xml:space="preserve"> </w:t>
      </w:r>
      <w:r w:rsidRPr="00FD7942">
        <w:rPr>
          <w:sz w:val="22"/>
          <w:szCs w:val="22"/>
          <w:lang w:val="en-US"/>
        </w:rPr>
        <w:t xml:space="preserve">abundance in general from the edge of </w:t>
      </w:r>
      <w:r>
        <w:rPr>
          <w:sz w:val="22"/>
          <w:szCs w:val="22"/>
          <w:lang w:val="en-US"/>
        </w:rPr>
        <w:t xml:space="preserve">each </w:t>
      </w:r>
      <w:r w:rsidRPr="00FD7942">
        <w:rPr>
          <w:i/>
          <w:sz w:val="22"/>
          <w:szCs w:val="22"/>
        </w:rPr>
        <w:t>Juniperus</w:t>
      </w:r>
      <w:r>
        <w:rPr>
          <w:i/>
          <w:sz w:val="22"/>
          <w:szCs w:val="22"/>
        </w:rPr>
        <w:t xml:space="preserve"> </w:t>
      </w:r>
      <w:r w:rsidRPr="00FD7942">
        <w:rPr>
          <w:i/>
          <w:sz w:val="22"/>
          <w:szCs w:val="22"/>
        </w:rPr>
        <w:t>phoenicea</w:t>
      </w:r>
      <w:r w:rsidRPr="00FD7942">
        <w:rPr>
          <w:sz w:val="22"/>
          <w:szCs w:val="22"/>
          <w:lang w:val="en-US"/>
        </w:rPr>
        <w:t xml:space="preserve"> crown towards </w:t>
      </w:r>
      <w:r>
        <w:rPr>
          <w:sz w:val="22"/>
          <w:szCs w:val="22"/>
          <w:lang w:val="en-US"/>
        </w:rPr>
        <w:t>its</w:t>
      </w:r>
      <w:r w:rsidRPr="00FD7942">
        <w:rPr>
          <w:sz w:val="22"/>
          <w:szCs w:val="22"/>
          <w:lang w:val="en-US"/>
        </w:rPr>
        <w:t xml:space="preserve"> outer perimeter. Near the trunk the development of BSC is low because </w:t>
      </w:r>
      <w:r>
        <w:rPr>
          <w:sz w:val="22"/>
          <w:szCs w:val="22"/>
          <w:lang w:val="en-US"/>
        </w:rPr>
        <w:t xml:space="preserve">the ground is </w:t>
      </w:r>
      <w:r w:rsidRPr="00FD7942">
        <w:rPr>
          <w:sz w:val="22"/>
          <w:szCs w:val="22"/>
          <w:lang w:val="en-US"/>
        </w:rPr>
        <w:t xml:space="preserve">partially covered by litterfall, </w:t>
      </w:r>
      <w:r>
        <w:rPr>
          <w:sz w:val="22"/>
          <w:szCs w:val="22"/>
          <w:lang w:val="en-US"/>
        </w:rPr>
        <w:t>increasing</w:t>
      </w:r>
      <w:r w:rsidRPr="00FD7942">
        <w:rPr>
          <w:sz w:val="22"/>
          <w:szCs w:val="22"/>
          <w:lang w:val="en-US"/>
        </w:rPr>
        <w:t xml:space="preserve"> at around 50 cm from the edge </w:t>
      </w:r>
      <w:r>
        <w:rPr>
          <w:sz w:val="22"/>
          <w:szCs w:val="22"/>
          <w:lang w:val="en-US"/>
        </w:rPr>
        <w:t xml:space="preserve">and then </w:t>
      </w:r>
      <w:r w:rsidRPr="00FD7942">
        <w:rPr>
          <w:sz w:val="22"/>
          <w:szCs w:val="22"/>
          <w:lang w:val="en-US"/>
        </w:rPr>
        <w:t xml:space="preserve">decreasing again </w:t>
      </w:r>
      <w:r>
        <w:rPr>
          <w:sz w:val="22"/>
          <w:szCs w:val="22"/>
          <w:lang w:val="en-US"/>
        </w:rPr>
        <w:t xml:space="preserve">as we move </w:t>
      </w:r>
      <w:r w:rsidRPr="00FD7942">
        <w:rPr>
          <w:sz w:val="22"/>
          <w:szCs w:val="22"/>
          <w:lang w:val="en-US"/>
        </w:rPr>
        <w:t>farther</w:t>
      </w:r>
      <w:r>
        <w:rPr>
          <w:sz w:val="22"/>
          <w:szCs w:val="22"/>
          <w:lang w:val="en-US"/>
        </w:rPr>
        <w:t>, probably</w:t>
      </w:r>
      <w:r w:rsidRPr="00FD7942">
        <w:rPr>
          <w:sz w:val="22"/>
          <w:szCs w:val="22"/>
          <w:lang w:val="en-US"/>
        </w:rPr>
        <w:t xml:space="preserve"> because of trampling or </w:t>
      </w:r>
      <w:r>
        <w:rPr>
          <w:sz w:val="22"/>
          <w:szCs w:val="22"/>
          <w:lang w:val="en-US"/>
        </w:rPr>
        <w:t xml:space="preserve">due to </w:t>
      </w:r>
      <w:r w:rsidRPr="00FD7942">
        <w:rPr>
          <w:sz w:val="22"/>
          <w:szCs w:val="22"/>
          <w:lang w:val="en-US"/>
        </w:rPr>
        <w:t>drier soils.</w:t>
      </w:r>
    </w:p>
    <w:p w:rsidR="0028473E" w:rsidRPr="006A3410" w:rsidRDefault="0028473E" w:rsidP="00AA796E">
      <w:pPr>
        <w:jc w:val="both"/>
        <w:rPr>
          <w:color w:val="4F81BD"/>
          <w:sz w:val="22"/>
          <w:szCs w:val="22"/>
        </w:rPr>
      </w:pPr>
    </w:p>
    <w:p w:rsidR="0028473E" w:rsidRPr="00B7214C" w:rsidRDefault="0028473E" w:rsidP="00B7214C">
      <w:pPr>
        <w:jc w:val="both"/>
        <w:rPr>
          <w:sz w:val="22"/>
          <w:szCs w:val="22"/>
          <w:lang w:val="en-US"/>
        </w:rPr>
      </w:pPr>
      <w:r w:rsidRPr="006629ED">
        <w:rPr>
          <w:rFonts w:eastAsia="Times New Roman"/>
          <w:sz w:val="22"/>
          <w:szCs w:val="22"/>
        </w:rPr>
        <w:t xml:space="preserve">To </w:t>
      </w:r>
      <w:r>
        <w:rPr>
          <w:rFonts w:eastAsia="Times New Roman"/>
          <w:sz w:val="22"/>
          <w:szCs w:val="22"/>
        </w:rPr>
        <w:t xml:space="preserve">achieve our </w:t>
      </w:r>
      <w:r w:rsidRPr="00CD6139">
        <w:rPr>
          <w:rFonts w:eastAsia="Times New Roman"/>
          <w:sz w:val="22"/>
          <w:szCs w:val="22"/>
        </w:rPr>
        <w:t xml:space="preserve">goal, we will select one subplot including </w:t>
      </w:r>
      <w:r w:rsidRPr="00CD6139">
        <w:rPr>
          <w:sz w:val="22"/>
          <w:szCs w:val="22"/>
        </w:rPr>
        <w:t xml:space="preserve">at least one entire plant of </w:t>
      </w:r>
      <w:r w:rsidRPr="00CD6139">
        <w:rPr>
          <w:i/>
          <w:sz w:val="22"/>
          <w:szCs w:val="22"/>
        </w:rPr>
        <w:t>Juniperus</w:t>
      </w:r>
      <w:r>
        <w:rPr>
          <w:i/>
          <w:sz w:val="22"/>
          <w:szCs w:val="22"/>
        </w:rPr>
        <w:t xml:space="preserve"> </w:t>
      </w:r>
      <w:r w:rsidRPr="00CD6139">
        <w:rPr>
          <w:i/>
          <w:sz w:val="22"/>
          <w:szCs w:val="22"/>
        </w:rPr>
        <w:t>phoenicea</w:t>
      </w:r>
      <w:r w:rsidRPr="00CD6139">
        <w:rPr>
          <w:rFonts w:eastAsia="Times New Roman"/>
          <w:sz w:val="22"/>
          <w:szCs w:val="22"/>
        </w:rPr>
        <w:t xml:space="preserve"> from each </w:t>
      </w:r>
      <w:r>
        <w:rPr>
          <w:rFonts w:eastAsia="Times New Roman"/>
          <w:sz w:val="22"/>
          <w:szCs w:val="22"/>
        </w:rPr>
        <w:t xml:space="preserve">fertilized and control </w:t>
      </w:r>
      <w:r w:rsidRPr="00CD6139">
        <w:rPr>
          <w:rFonts w:eastAsia="Times New Roman"/>
          <w:sz w:val="22"/>
          <w:szCs w:val="22"/>
        </w:rPr>
        <w:t xml:space="preserve">plot. </w:t>
      </w:r>
      <w:r>
        <w:rPr>
          <w:rFonts w:eastAsia="Times New Roman"/>
          <w:sz w:val="22"/>
          <w:szCs w:val="22"/>
        </w:rPr>
        <w:t>W</w:t>
      </w:r>
      <w:r w:rsidRPr="00CD6139">
        <w:rPr>
          <w:rFonts w:eastAsia="Times New Roman"/>
          <w:sz w:val="22"/>
          <w:szCs w:val="22"/>
        </w:rPr>
        <w:t>e</w:t>
      </w:r>
      <w:r w:rsidRPr="006629ED">
        <w:rPr>
          <w:rFonts w:eastAsia="Times New Roman"/>
          <w:sz w:val="22"/>
          <w:szCs w:val="22"/>
        </w:rPr>
        <w:t xml:space="preserve"> will </w:t>
      </w:r>
      <w:r>
        <w:rPr>
          <w:rFonts w:eastAsia="Times New Roman"/>
          <w:sz w:val="22"/>
          <w:szCs w:val="22"/>
        </w:rPr>
        <w:t xml:space="preserve">assess </w:t>
      </w:r>
      <w:r>
        <w:rPr>
          <w:sz w:val="22"/>
          <w:lang w:val="en-US"/>
        </w:rPr>
        <w:t>the s</w:t>
      </w:r>
      <w:r w:rsidRPr="003B2201">
        <w:rPr>
          <w:sz w:val="22"/>
          <w:lang w:val="en-US"/>
        </w:rPr>
        <w:t xml:space="preserve">pecies composition of the </w:t>
      </w:r>
      <w:r>
        <w:rPr>
          <w:sz w:val="22"/>
          <w:lang w:val="en-US"/>
        </w:rPr>
        <w:t xml:space="preserve">BSC and abundance annually, </w:t>
      </w:r>
      <w:r w:rsidRPr="00B7214C">
        <w:rPr>
          <w:sz w:val="22"/>
          <w:lang w:val="en-US"/>
        </w:rPr>
        <w:t xml:space="preserve">and we will also explore the fine root turnover and the water use efficiency by using isotopes. </w:t>
      </w:r>
      <w:r>
        <w:rPr>
          <w:sz w:val="22"/>
          <w:szCs w:val="22"/>
        </w:rPr>
        <w:t>Besides, we are</w:t>
      </w:r>
      <w:r w:rsidRPr="00B7214C">
        <w:rPr>
          <w:sz w:val="22"/>
          <w:szCs w:val="22"/>
        </w:rPr>
        <w:t xml:space="preserve"> developing a non destructive methodology to assess moisture content of the BCS using hyperspectral reflectance, given the </w:t>
      </w:r>
      <w:r w:rsidRPr="00B7214C">
        <w:rPr>
          <w:sz w:val="22"/>
          <w:szCs w:val="22"/>
          <w:lang w:val="en-US"/>
        </w:rPr>
        <w:t>relationship between reflectance and biophysical parameters</w:t>
      </w:r>
      <w:r w:rsidRPr="00F47C48">
        <w:rPr>
          <w:sz w:val="22"/>
          <w:szCs w:val="22"/>
        </w:rPr>
        <w:t>.</w:t>
      </w:r>
    </w:p>
    <w:sectPr w:rsidR="0028473E" w:rsidRPr="00B7214C" w:rsidSect="008C4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96E"/>
    <w:rsid w:val="0003381F"/>
    <w:rsid w:val="00084F8F"/>
    <w:rsid w:val="000A0272"/>
    <w:rsid w:val="00141CE3"/>
    <w:rsid w:val="001722E8"/>
    <w:rsid w:val="00177DE6"/>
    <w:rsid w:val="001D0AA9"/>
    <w:rsid w:val="002050A9"/>
    <w:rsid w:val="0028473E"/>
    <w:rsid w:val="002C5F74"/>
    <w:rsid w:val="002C6BA9"/>
    <w:rsid w:val="00323B31"/>
    <w:rsid w:val="003A5922"/>
    <w:rsid w:val="003B2201"/>
    <w:rsid w:val="003D7E20"/>
    <w:rsid w:val="00526A08"/>
    <w:rsid w:val="00552F0B"/>
    <w:rsid w:val="00572B19"/>
    <w:rsid w:val="006607FC"/>
    <w:rsid w:val="006629ED"/>
    <w:rsid w:val="00667509"/>
    <w:rsid w:val="00696623"/>
    <w:rsid w:val="006A3410"/>
    <w:rsid w:val="007017FB"/>
    <w:rsid w:val="007D046E"/>
    <w:rsid w:val="0084354F"/>
    <w:rsid w:val="008C49AC"/>
    <w:rsid w:val="008F0C86"/>
    <w:rsid w:val="00A074C0"/>
    <w:rsid w:val="00AA796E"/>
    <w:rsid w:val="00AC6161"/>
    <w:rsid w:val="00AE64CD"/>
    <w:rsid w:val="00B7214C"/>
    <w:rsid w:val="00C2088C"/>
    <w:rsid w:val="00CA312C"/>
    <w:rsid w:val="00CB4881"/>
    <w:rsid w:val="00CC2F7F"/>
    <w:rsid w:val="00CD6139"/>
    <w:rsid w:val="00D56DF0"/>
    <w:rsid w:val="00D6098A"/>
    <w:rsid w:val="00DB6F82"/>
    <w:rsid w:val="00E1143E"/>
    <w:rsid w:val="00E27192"/>
    <w:rsid w:val="00E45104"/>
    <w:rsid w:val="00E63DF2"/>
    <w:rsid w:val="00E74406"/>
    <w:rsid w:val="00E75957"/>
    <w:rsid w:val="00F47C48"/>
    <w:rsid w:val="00FB5DF0"/>
    <w:rsid w:val="00FD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6E"/>
    <w:rPr>
      <w:rFonts w:ascii="Times New Roman" w:eastAsia="MS ??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oted1">
    <w:name w:val="quoted1"/>
    <w:basedOn w:val="DefaultParagraphFont"/>
    <w:uiPriority w:val="99"/>
    <w:rsid w:val="00AA79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7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96E"/>
    <w:rPr>
      <w:rFonts w:ascii="Tahoma" w:eastAsia="MS ??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6A34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3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3410"/>
    <w:rPr>
      <w:rFonts w:ascii="Times New Roman" w:eastAsia="MS ??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3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34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383</Words>
  <Characters>2111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</dc:creator>
  <cp:keywords/>
  <dc:description/>
  <cp:lastModifiedBy>María Arróniz</cp:lastModifiedBy>
  <cp:revision>3</cp:revision>
  <dcterms:created xsi:type="dcterms:W3CDTF">2014-03-31T21:37:00Z</dcterms:created>
  <dcterms:modified xsi:type="dcterms:W3CDTF">2014-05-21T12:36:00Z</dcterms:modified>
</cp:coreProperties>
</file>