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74" w:rsidRPr="008F0C86" w:rsidRDefault="000A3A74" w:rsidP="00D52F82">
      <w:pPr>
        <w:spacing w:line="360" w:lineRule="auto"/>
        <w:jc w:val="both"/>
        <w:rPr>
          <w:b/>
          <w:sz w:val="28"/>
          <w:szCs w:val="28"/>
        </w:rPr>
      </w:pPr>
      <w:bookmarkStart w:id="0" w:name="_GoBack"/>
      <w:bookmarkEnd w:id="0"/>
      <w:r>
        <w:rPr>
          <w:b/>
          <w:sz w:val="28"/>
          <w:szCs w:val="28"/>
        </w:rPr>
        <w:t xml:space="preserve">Biomonitoring heavy metals and nitrogen in southern </w:t>
      </w:r>
      <w:smartTag w:uri="urn:schemas-microsoft-com:office:smarttags" w:element="place">
        <w:r>
          <w:rPr>
            <w:b/>
            <w:sz w:val="28"/>
            <w:szCs w:val="28"/>
          </w:rPr>
          <w:t>Europe</w:t>
        </w:r>
      </w:smartTag>
      <w:r>
        <w:rPr>
          <w:b/>
          <w:sz w:val="28"/>
          <w:szCs w:val="28"/>
        </w:rPr>
        <w:t>.</w:t>
      </w:r>
    </w:p>
    <w:p w:rsidR="000A3A74" w:rsidRPr="008F0C86" w:rsidRDefault="000A3A74" w:rsidP="00496F4C">
      <w:pPr>
        <w:jc w:val="center"/>
        <w:rPr>
          <w:sz w:val="22"/>
          <w:szCs w:val="22"/>
        </w:rPr>
      </w:pPr>
    </w:p>
    <w:p w:rsidR="000A3A74" w:rsidRPr="00397787" w:rsidRDefault="000A3A74" w:rsidP="00D52F82">
      <w:pPr>
        <w:jc w:val="both"/>
        <w:rPr>
          <w:sz w:val="22"/>
          <w:szCs w:val="22"/>
          <w:u w:val="single"/>
          <w:lang w:val="es-ES"/>
        </w:rPr>
      </w:pPr>
      <w:r w:rsidRPr="00397787">
        <w:rPr>
          <w:sz w:val="22"/>
          <w:szCs w:val="22"/>
          <w:lang w:val="es-ES"/>
        </w:rPr>
        <w:t>S. IZQUIETA</w:t>
      </w:r>
      <w:r w:rsidRPr="00397787">
        <w:rPr>
          <w:sz w:val="22"/>
          <w:szCs w:val="22"/>
          <w:vertAlign w:val="superscript"/>
          <w:lang w:val="es-ES"/>
        </w:rPr>
        <w:t>1</w:t>
      </w:r>
      <w:r>
        <w:rPr>
          <w:sz w:val="22"/>
          <w:szCs w:val="22"/>
          <w:vertAlign w:val="superscript"/>
          <w:lang w:val="es-ES"/>
        </w:rPr>
        <w:t>*</w:t>
      </w:r>
      <w:r w:rsidRPr="00397787">
        <w:rPr>
          <w:sz w:val="22"/>
          <w:szCs w:val="22"/>
          <w:lang w:val="es-ES"/>
        </w:rPr>
        <w:t xml:space="preserve">, D. </w:t>
      </w:r>
      <w:r>
        <w:rPr>
          <w:sz w:val="22"/>
          <w:szCs w:val="22"/>
          <w:lang w:val="es-ES"/>
        </w:rPr>
        <w:t>ELUSTONDO</w:t>
      </w:r>
      <w:r>
        <w:rPr>
          <w:sz w:val="22"/>
          <w:szCs w:val="22"/>
          <w:vertAlign w:val="superscript"/>
          <w:lang w:val="es-ES"/>
        </w:rPr>
        <w:t>1</w:t>
      </w:r>
      <w:r w:rsidRPr="00397787">
        <w:rPr>
          <w:sz w:val="22"/>
          <w:szCs w:val="22"/>
          <w:lang w:val="es-ES"/>
        </w:rPr>
        <w:t xml:space="preserve">, </w:t>
      </w:r>
      <w:r>
        <w:rPr>
          <w:sz w:val="22"/>
          <w:szCs w:val="22"/>
          <w:lang w:val="es-ES"/>
        </w:rPr>
        <w:t>E</w:t>
      </w:r>
      <w:r w:rsidRPr="00397787">
        <w:rPr>
          <w:sz w:val="22"/>
          <w:szCs w:val="22"/>
          <w:lang w:val="es-ES"/>
        </w:rPr>
        <w:t xml:space="preserve">. </w:t>
      </w:r>
      <w:r>
        <w:rPr>
          <w:sz w:val="22"/>
          <w:szCs w:val="22"/>
          <w:lang w:val="es-ES"/>
        </w:rPr>
        <w:t>LASHERAS</w:t>
      </w:r>
      <w:r w:rsidRPr="00397787">
        <w:rPr>
          <w:sz w:val="22"/>
          <w:szCs w:val="22"/>
          <w:vertAlign w:val="superscript"/>
          <w:lang w:val="es-ES"/>
        </w:rPr>
        <w:t>1</w:t>
      </w:r>
      <w:r w:rsidRPr="00397787">
        <w:rPr>
          <w:sz w:val="22"/>
          <w:szCs w:val="22"/>
          <w:lang w:val="es-ES"/>
        </w:rPr>
        <w:t>,</w:t>
      </w:r>
      <w:r w:rsidRPr="00397787">
        <w:rPr>
          <w:sz w:val="22"/>
          <w:szCs w:val="22"/>
          <w:vertAlign w:val="superscript"/>
          <w:lang w:val="es-ES"/>
        </w:rPr>
        <w:t xml:space="preserve"> </w:t>
      </w:r>
      <w:r w:rsidRPr="00397787">
        <w:rPr>
          <w:sz w:val="22"/>
          <w:szCs w:val="22"/>
          <w:lang w:val="es-ES"/>
        </w:rPr>
        <w:t xml:space="preserve"> </w:t>
      </w:r>
      <w:r>
        <w:rPr>
          <w:sz w:val="22"/>
          <w:szCs w:val="22"/>
          <w:lang w:val="es-ES"/>
        </w:rPr>
        <w:t>M</w:t>
      </w:r>
      <w:r w:rsidRPr="00397787">
        <w:rPr>
          <w:sz w:val="22"/>
          <w:szCs w:val="22"/>
          <w:lang w:val="es-ES"/>
        </w:rPr>
        <w:t xml:space="preserve">. </w:t>
      </w:r>
      <w:r>
        <w:rPr>
          <w:sz w:val="22"/>
          <w:szCs w:val="22"/>
          <w:lang w:val="es-ES"/>
        </w:rPr>
        <w:t>LOPEZ</w:t>
      </w:r>
      <w:r>
        <w:rPr>
          <w:sz w:val="22"/>
          <w:szCs w:val="22"/>
          <w:vertAlign w:val="superscript"/>
          <w:lang w:val="es-ES"/>
        </w:rPr>
        <w:t>1</w:t>
      </w:r>
      <w:r>
        <w:rPr>
          <w:sz w:val="22"/>
          <w:szCs w:val="22"/>
          <w:lang w:val="es-ES"/>
        </w:rPr>
        <w:t xml:space="preserve">, </w:t>
      </w:r>
      <w:r w:rsidRPr="00397787">
        <w:rPr>
          <w:sz w:val="22"/>
          <w:szCs w:val="22"/>
          <w:lang w:val="es-ES"/>
        </w:rPr>
        <w:t>C. SANTAMARÍA</w:t>
      </w:r>
      <w:r w:rsidRPr="00397787">
        <w:rPr>
          <w:sz w:val="22"/>
          <w:szCs w:val="22"/>
          <w:vertAlign w:val="superscript"/>
          <w:lang w:val="es-ES"/>
        </w:rPr>
        <w:t>1</w:t>
      </w:r>
      <w:r>
        <w:rPr>
          <w:sz w:val="22"/>
          <w:szCs w:val="22"/>
          <w:lang w:val="es-ES"/>
        </w:rPr>
        <w:t>, J.M. SANTAMARÍA</w:t>
      </w:r>
      <w:r w:rsidRPr="00397787">
        <w:rPr>
          <w:sz w:val="22"/>
          <w:szCs w:val="22"/>
          <w:vertAlign w:val="superscript"/>
          <w:lang w:val="es-ES"/>
        </w:rPr>
        <w:t>1</w:t>
      </w:r>
      <w:r>
        <w:rPr>
          <w:sz w:val="22"/>
          <w:szCs w:val="22"/>
          <w:lang w:val="es-ES"/>
        </w:rPr>
        <w:t>.</w:t>
      </w:r>
    </w:p>
    <w:p w:rsidR="000A3A74" w:rsidRPr="00746F64" w:rsidRDefault="000A3A74" w:rsidP="00D52F82">
      <w:pPr>
        <w:jc w:val="both"/>
        <w:rPr>
          <w:i/>
          <w:sz w:val="20"/>
          <w:szCs w:val="20"/>
          <w:vertAlign w:val="superscript"/>
          <w:lang w:val="es-ES"/>
        </w:rPr>
      </w:pPr>
    </w:p>
    <w:p w:rsidR="000A3A74" w:rsidRPr="008F0C86" w:rsidRDefault="000A3A74" w:rsidP="00D52F82">
      <w:pPr>
        <w:jc w:val="both"/>
        <w:rPr>
          <w:rStyle w:val="quoted1"/>
          <w:i/>
          <w:sz w:val="20"/>
          <w:szCs w:val="20"/>
        </w:rPr>
      </w:pPr>
      <w:r w:rsidRPr="008F0C86">
        <w:rPr>
          <w:i/>
          <w:sz w:val="20"/>
          <w:szCs w:val="20"/>
          <w:vertAlign w:val="superscript"/>
        </w:rPr>
        <w:t xml:space="preserve">1 </w:t>
      </w:r>
      <w:r>
        <w:rPr>
          <w:i/>
          <w:sz w:val="20"/>
          <w:szCs w:val="20"/>
        </w:rPr>
        <w:t>Laboratory of Integrated Environmental Quality</w:t>
      </w:r>
      <w:r>
        <w:rPr>
          <w:rStyle w:val="quoted1"/>
          <w:i/>
          <w:sz w:val="20"/>
          <w:szCs w:val="20"/>
        </w:rPr>
        <w:t xml:space="preserve">, Department of Chemistry and Soil Science, </w:t>
      </w:r>
      <w:smartTag w:uri="urn:schemas-microsoft-com:office:smarttags" w:element="PlaceType">
        <w:r>
          <w:rPr>
            <w:rStyle w:val="quoted1"/>
            <w:i/>
            <w:sz w:val="20"/>
            <w:szCs w:val="20"/>
          </w:rPr>
          <w:t>University</w:t>
        </w:r>
      </w:smartTag>
      <w:r>
        <w:rPr>
          <w:rStyle w:val="quoted1"/>
          <w:i/>
          <w:sz w:val="20"/>
          <w:szCs w:val="20"/>
        </w:rPr>
        <w:t xml:space="preserve"> of </w:t>
      </w:r>
      <w:smartTag w:uri="urn:schemas-microsoft-com:office:smarttags" w:element="PlaceName">
        <w:r>
          <w:rPr>
            <w:rStyle w:val="quoted1"/>
            <w:i/>
            <w:sz w:val="20"/>
            <w:szCs w:val="20"/>
          </w:rPr>
          <w:t>Navarra</w:t>
        </w:r>
      </w:smartTag>
      <w:r>
        <w:rPr>
          <w:rStyle w:val="quoted1"/>
          <w:i/>
          <w:sz w:val="20"/>
          <w:szCs w:val="20"/>
        </w:rPr>
        <w:t xml:space="preserve">, </w:t>
      </w:r>
      <w:smartTag w:uri="urn:schemas-microsoft-com:office:smarttags" w:element="place">
        <w:smartTag w:uri="urn:schemas-microsoft-com:office:smarttags" w:element="City">
          <w:r>
            <w:rPr>
              <w:rStyle w:val="quoted1"/>
              <w:i/>
              <w:sz w:val="20"/>
              <w:szCs w:val="20"/>
            </w:rPr>
            <w:t>Pamplona</w:t>
          </w:r>
        </w:smartTag>
        <w:r>
          <w:rPr>
            <w:rStyle w:val="quoted1"/>
            <w:i/>
            <w:sz w:val="20"/>
            <w:szCs w:val="20"/>
          </w:rPr>
          <w:t xml:space="preserve">, </w:t>
        </w:r>
        <w:smartTag w:uri="urn:schemas-microsoft-com:office:smarttags" w:element="country-region">
          <w:r>
            <w:rPr>
              <w:rStyle w:val="quoted1"/>
              <w:i/>
              <w:sz w:val="20"/>
              <w:szCs w:val="20"/>
            </w:rPr>
            <w:t>Spain</w:t>
          </w:r>
        </w:smartTag>
      </w:smartTag>
      <w:r>
        <w:rPr>
          <w:rStyle w:val="quoted1"/>
          <w:i/>
          <w:sz w:val="20"/>
          <w:szCs w:val="20"/>
        </w:rPr>
        <w:t>.</w:t>
      </w:r>
      <w:r w:rsidRPr="008F0C86">
        <w:rPr>
          <w:rStyle w:val="quoted1"/>
          <w:i/>
          <w:sz w:val="20"/>
          <w:szCs w:val="20"/>
        </w:rPr>
        <w:t xml:space="preserve"> </w:t>
      </w:r>
    </w:p>
    <w:p w:rsidR="000A3A74" w:rsidRPr="008F0C86" w:rsidRDefault="000A3A74" w:rsidP="00D52F82">
      <w:pPr>
        <w:jc w:val="both"/>
        <w:rPr>
          <w:rStyle w:val="quoted1"/>
          <w:i/>
          <w:sz w:val="20"/>
          <w:szCs w:val="20"/>
        </w:rPr>
      </w:pPr>
    </w:p>
    <w:p w:rsidR="000A3A74" w:rsidRPr="008F0C86" w:rsidRDefault="000A3A74" w:rsidP="0059460C">
      <w:pPr>
        <w:jc w:val="center"/>
        <w:rPr>
          <w:rStyle w:val="quoted1"/>
          <w:sz w:val="20"/>
          <w:szCs w:val="20"/>
        </w:rPr>
      </w:pPr>
      <w:r w:rsidRPr="008F0C86">
        <w:rPr>
          <w:sz w:val="20"/>
          <w:szCs w:val="20"/>
        </w:rPr>
        <w:t>Contact:</w:t>
      </w:r>
      <w:r w:rsidRPr="008F0C86">
        <w:t xml:space="preserve"> </w:t>
      </w:r>
      <w:hyperlink r:id="rId5" w:history="1">
        <w:r w:rsidRPr="00FC42B8">
          <w:rPr>
            <w:rStyle w:val="Hyperlink"/>
            <w:sz w:val="20"/>
            <w:szCs w:val="20"/>
          </w:rPr>
          <w:t>sizquieta@alumni.unav.com</w:t>
        </w:r>
      </w:hyperlink>
    </w:p>
    <w:p w:rsidR="000A3A74" w:rsidRPr="008F0C86" w:rsidRDefault="000A3A74" w:rsidP="00D93DEB">
      <w:pPr>
        <w:jc w:val="both"/>
        <w:rPr>
          <w:sz w:val="22"/>
          <w:szCs w:val="22"/>
        </w:rPr>
      </w:pPr>
    </w:p>
    <w:p w:rsidR="000A3A74" w:rsidRDefault="000A3A74" w:rsidP="002C629B">
      <w:pPr>
        <w:jc w:val="both"/>
        <w:rPr>
          <w:sz w:val="22"/>
        </w:rPr>
      </w:pPr>
    </w:p>
    <w:p w:rsidR="000A3A74" w:rsidRDefault="000A3A74" w:rsidP="00D474B9">
      <w:pPr>
        <w:pStyle w:val="Heading2"/>
        <w:shd w:val="clear" w:color="auto" w:fill="FFFFFF"/>
        <w:spacing w:before="0" w:beforeAutospacing="0" w:after="0" w:afterAutospacing="0"/>
        <w:jc w:val="both"/>
        <w:rPr>
          <w:b w:val="0"/>
          <w:bCs w:val="0"/>
          <w:sz w:val="22"/>
          <w:szCs w:val="24"/>
          <w:lang w:val="en-GB" w:eastAsia="en-US"/>
        </w:rPr>
      </w:pPr>
      <w:r w:rsidRPr="000A5C1E">
        <w:rPr>
          <w:b w:val="0"/>
          <w:bCs w:val="0"/>
          <w:sz w:val="22"/>
          <w:szCs w:val="24"/>
          <w:lang w:val="en-GB" w:eastAsia="en-US"/>
        </w:rPr>
        <w:t xml:space="preserve">The study of heavy metals and nitrogen deposition through the use of different kind of biomonitors, specially mosses, is one of the main research lines </w:t>
      </w:r>
      <w:r>
        <w:rPr>
          <w:b w:val="0"/>
          <w:bCs w:val="0"/>
          <w:sz w:val="22"/>
          <w:szCs w:val="24"/>
          <w:lang w:val="en-GB" w:eastAsia="en-US"/>
        </w:rPr>
        <w:t xml:space="preserve">of </w:t>
      </w:r>
      <w:r w:rsidRPr="000A5C1E">
        <w:rPr>
          <w:b w:val="0"/>
          <w:bCs w:val="0"/>
          <w:sz w:val="22"/>
          <w:szCs w:val="24"/>
          <w:lang w:val="en-GB" w:eastAsia="en-US"/>
        </w:rPr>
        <w:t xml:space="preserve">our group. </w:t>
      </w:r>
    </w:p>
    <w:p w:rsidR="000A3A74" w:rsidRDefault="000A3A74" w:rsidP="00824B84">
      <w:pPr>
        <w:pStyle w:val="Heading2"/>
        <w:shd w:val="clear" w:color="auto" w:fill="FFFFFF"/>
        <w:spacing w:before="0" w:beforeAutospacing="0" w:after="0" w:afterAutospacing="0"/>
        <w:jc w:val="both"/>
        <w:rPr>
          <w:b w:val="0"/>
          <w:bCs w:val="0"/>
          <w:sz w:val="22"/>
          <w:szCs w:val="24"/>
          <w:lang w:val="en-GB" w:eastAsia="en-US"/>
        </w:rPr>
      </w:pPr>
      <w:r>
        <w:rPr>
          <w:b w:val="0"/>
          <w:bCs w:val="0"/>
          <w:sz w:val="22"/>
          <w:szCs w:val="24"/>
          <w:lang w:val="en-GB" w:eastAsia="en-US"/>
        </w:rPr>
        <w:t>Since 1997, when we joined “T</w:t>
      </w:r>
      <w:r w:rsidRPr="000A5C1E">
        <w:rPr>
          <w:b w:val="0"/>
          <w:bCs w:val="0"/>
          <w:sz w:val="22"/>
          <w:szCs w:val="24"/>
          <w:lang w:val="en-GB" w:eastAsia="en-US"/>
        </w:rPr>
        <w:t>he International Cooperative Programme on Effects of Air Pollution on Natural Vegetation and Crops</w:t>
      </w:r>
      <w:r>
        <w:rPr>
          <w:b w:val="0"/>
          <w:bCs w:val="0"/>
          <w:sz w:val="22"/>
          <w:szCs w:val="24"/>
          <w:lang w:val="en-GB" w:eastAsia="en-US"/>
        </w:rPr>
        <w:t xml:space="preserve"> (ICP Vegetation)”, we have been routinely participating in the moss biomonitorization surveys carried out by this programme. Our first studies were focused on evaluating the effects of ozone, and progressively were extended to the study of nitrogen and heavy metal atmospheric pollution by using mosses as biomonitors (Gonzalez-Miqueo et al. 2010, Harmens et al. 2011). One important weakness detected in these surveys was the important lack of data in the Mediterranean area due to the difficulty to satisfy the sampling guidelines established by the ICP-Vegetation. Thus, we have been studying different species in order to find a suitable biomonitor for this region.</w:t>
      </w:r>
    </w:p>
    <w:p w:rsidR="000A3A74" w:rsidRDefault="000A3A74" w:rsidP="00824B84">
      <w:pPr>
        <w:pStyle w:val="Heading2"/>
        <w:shd w:val="clear" w:color="auto" w:fill="FFFFFF"/>
        <w:spacing w:before="0" w:beforeAutospacing="0" w:after="0" w:afterAutospacing="0"/>
        <w:jc w:val="both"/>
        <w:rPr>
          <w:b w:val="0"/>
          <w:bCs w:val="0"/>
          <w:sz w:val="22"/>
          <w:szCs w:val="24"/>
          <w:lang w:val="en-GB" w:eastAsia="en-US"/>
        </w:rPr>
      </w:pPr>
    </w:p>
    <w:p w:rsidR="000A3A74" w:rsidRDefault="000A3A74" w:rsidP="00D474B9">
      <w:pPr>
        <w:pStyle w:val="Heading2"/>
        <w:shd w:val="clear" w:color="auto" w:fill="FFFFFF"/>
        <w:spacing w:before="0" w:beforeAutospacing="0" w:after="0" w:afterAutospacing="0"/>
        <w:jc w:val="both"/>
        <w:rPr>
          <w:b w:val="0"/>
          <w:bCs w:val="0"/>
          <w:sz w:val="22"/>
          <w:szCs w:val="24"/>
          <w:lang w:val="en-GB" w:eastAsia="en-US"/>
        </w:rPr>
      </w:pPr>
      <w:r>
        <w:rPr>
          <w:b w:val="0"/>
          <w:bCs w:val="0"/>
          <w:sz w:val="22"/>
          <w:szCs w:val="24"/>
          <w:lang w:val="en-GB" w:eastAsia="en-US"/>
        </w:rPr>
        <w:t xml:space="preserve">On the other hand, we have recently started using N stable isotopes to detect N emissions from anthropogenic sources. </w:t>
      </w:r>
      <w:r w:rsidRPr="002E54FF">
        <w:rPr>
          <w:b w:val="0"/>
          <w:sz w:val="22"/>
          <w:szCs w:val="22"/>
          <w:lang w:val="en-GB"/>
        </w:rPr>
        <w:t>Several articles published in the last years have proved that the biomonitoring surveys using mosses and lichens might be a simple approach to determine not only the atmospheric deposition of nitrogen but also its origin</w:t>
      </w:r>
      <w:r>
        <w:rPr>
          <w:b w:val="0"/>
          <w:sz w:val="22"/>
          <w:szCs w:val="22"/>
          <w:lang w:val="en-GB"/>
        </w:rPr>
        <w:t xml:space="preserve">. </w:t>
      </w:r>
      <w:r>
        <w:rPr>
          <w:b w:val="0"/>
          <w:bCs w:val="0"/>
          <w:sz w:val="22"/>
          <w:szCs w:val="24"/>
          <w:lang w:val="en-GB" w:eastAsia="en-US"/>
        </w:rPr>
        <w:t xml:space="preserve">To that end, we have been studying mosses herbarium and present material to identify different trends over time since 1982 to date (Delgado et al. 2013), and we are currently immersed in processing </w:t>
      </w:r>
      <w:r w:rsidRPr="00E14DCC">
        <w:rPr>
          <w:rFonts w:ascii="Symbol" w:hAnsi="Symbol"/>
          <w:b w:val="0"/>
          <w:bCs w:val="0"/>
          <w:sz w:val="22"/>
          <w:szCs w:val="24"/>
          <w:lang w:val="en-GB" w:eastAsia="en-US"/>
        </w:rPr>
        <w:t></w:t>
      </w:r>
      <w:r w:rsidRPr="00E14DCC">
        <w:rPr>
          <w:b w:val="0"/>
          <w:bCs w:val="0"/>
          <w:sz w:val="22"/>
          <w:szCs w:val="24"/>
          <w:vertAlign w:val="superscript"/>
          <w:lang w:val="en-GB" w:eastAsia="en-US"/>
        </w:rPr>
        <w:t>15</w:t>
      </w:r>
      <w:r>
        <w:rPr>
          <w:b w:val="0"/>
          <w:bCs w:val="0"/>
          <w:sz w:val="22"/>
          <w:szCs w:val="24"/>
          <w:lang w:val="en-GB" w:eastAsia="en-US"/>
        </w:rPr>
        <w:t xml:space="preserve">N data from different countries in Europe to evaluate the relationship among </w:t>
      </w:r>
      <w:r w:rsidRPr="00E14DCC">
        <w:rPr>
          <w:rFonts w:ascii="Symbol" w:hAnsi="Symbol"/>
          <w:b w:val="0"/>
          <w:bCs w:val="0"/>
          <w:sz w:val="22"/>
          <w:szCs w:val="24"/>
          <w:lang w:val="en-GB" w:eastAsia="en-US"/>
        </w:rPr>
        <w:t></w:t>
      </w:r>
      <w:r w:rsidRPr="00E14DCC">
        <w:rPr>
          <w:b w:val="0"/>
          <w:bCs w:val="0"/>
          <w:sz w:val="22"/>
          <w:szCs w:val="24"/>
          <w:vertAlign w:val="superscript"/>
          <w:lang w:val="en-GB" w:eastAsia="en-US"/>
        </w:rPr>
        <w:t>15</w:t>
      </w:r>
      <w:r>
        <w:rPr>
          <w:b w:val="0"/>
          <w:bCs w:val="0"/>
          <w:sz w:val="22"/>
          <w:szCs w:val="24"/>
          <w:lang w:val="en-GB" w:eastAsia="en-US"/>
        </w:rPr>
        <w:t>N signatures and the uses of soil (industrial, urban, rural areas) and man-made emissions.</w:t>
      </w:r>
    </w:p>
    <w:p w:rsidR="000A3A74" w:rsidRDefault="000A3A74" w:rsidP="00D474B9">
      <w:pPr>
        <w:pStyle w:val="Heading2"/>
        <w:shd w:val="clear" w:color="auto" w:fill="FFFFFF"/>
        <w:spacing w:before="0" w:beforeAutospacing="0" w:after="0" w:afterAutospacing="0"/>
        <w:jc w:val="both"/>
        <w:rPr>
          <w:b w:val="0"/>
          <w:bCs w:val="0"/>
          <w:sz w:val="22"/>
          <w:szCs w:val="24"/>
          <w:lang w:val="en-GB" w:eastAsia="en-US"/>
        </w:rPr>
      </w:pPr>
      <w:r>
        <w:rPr>
          <w:b w:val="0"/>
          <w:bCs w:val="0"/>
          <w:sz w:val="22"/>
          <w:szCs w:val="24"/>
          <w:lang w:val="en-GB" w:eastAsia="en-US"/>
        </w:rPr>
        <w:t xml:space="preserve"> </w:t>
      </w:r>
    </w:p>
    <w:p w:rsidR="000A3A74" w:rsidRDefault="000A3A74" w:rsidP="00D474B9">
      <w:pPr>
        <w:pStyle w:val="Heading2"/>
        <w:shd w:val="clear" w:color="auto" w:fill="FFFFFF"/>
        <w:spacing w:before="0" w:beforeAutospacing="0" w:after="0" w:afterAutospacing="0"/>
        <w:jc w:val="both"/>
        <w:rPr>
          <w:b w:val="0"/>
          <w:bCs w:val="0"/>
          <w:sz w:val="22"/>
          <w:szCs w:val="24"/>
          <w:lang w:val="en-GB" w:eastAsia="en-US"/>
        </w:rPr>
      </w:pPr>
      <w:r>
        <w:rPr>
          <w:b w:val="0"/>
          <w:bCs w:val="0"/>
          <w:sz w:val="22"/>
          <w:szCs w:val="24"/>
          <w:lang w:val="en-GB" w:eastAsia="en-US"/>
        </w:rPr>
        <w:t>Finally, we have determined the physiological response of mosses to a nitrogen deposition gradient in the vicinity of a livestock area. To that end, enzymatic activities (phosphomonoesterase (PME) and nitrate reductase (NR)) and pigments contents (clorophyll a and b and carotenoids) are being used in order to assess their suitability as diagnostic indicators of elevated nitrogen deposition.</w:t>
      </w:r>
    </w:p>
    <w:p w:rsidR="000A3A74" w:rsidRDefault="000A3A74" w:rsidP="00D474B9">
      <w:pPr>
        <w:pStyle w:val="Heading2"/>
        <w:shd w:val="clear" w:color="auto" w:fill="FFFFFF"/>
        <w:spacing w:before="0" w:beforeAutospacing="0" w:after="0" w:afterAutospacing="0"/>
        <w:jc w:val="both"/>
        <w:rPr>
          <w:b w:val="0"/>
          <w:bCs w:val="0"/>
          <w:sz w:val="22"/>
          <w:szCs w:val="24"/>
          <w:lang w:val="en-GB" w:eastAsia="en-US"/>
        </w:rPr>
      </w:pPr>
    </w:p>
    <w:p w:rsidR="000A3A74" w:rsidRDefault="000A3A74" w:rsidP="00D474B9">
      <w:pPr>
        <w:pStyle w:val="Heading2"/>
        <w:shd w:val="clear" w:color="auto" w:fill="FFFFFF"/>
        <w:spacing w:before="0" w:beforeAutospacing="0" w:after="0" w:afterAutospacing="0"/>
        <w:jc w:val="both"/>
        <w:rPr>
          <w:b w:val="0"/>
          <w:bCs w:val="0"/>
          <w:sz w:val="22"/>
          <w:szCs w:val="24"/>
          <w:lang w:val="en-GB" w:eastAsia="en-US"/>
        </w:rPr>
      </w:pPr>
    </w:p>
    <w:p w:rsidR="000A3A74" w:rsidRDefault="000A3A74" w:rsidP="00D474B9">
      <w:pPr>
        <w:pStyle w:val="Heading2"/>
        <w:shd w:val="clear" w:color="auto" w:fill="FFFFFF"/>
        <w:spacing w:before="0" w:beforeAutospacing="0" w:after="0" w:afterAutospacing="0"/>
        <w:jc w:val="both"/>
        <w:rPr>
          <w:b w:val="0"/>
          <w:bCs w:val="0"/>
          <w:sz w:val="22"/>
          <w:szCs w:val="24"/>
          <w:lang w:val="en-GB" w:eastAsia="en-US"/>
        </w:rPr>
      </w:pPr>
    </w:p>
    <w:p w:rsidR="000A3A74" w:rsidRPr="00AA185F" w:rsidRDefault="000A3A74" w:rsidP="00D474B9">
      <w:pPr>
        <w:pStyle w:val="Heading2"/>
        <w:shd w:val="clear" w:color="auto" w:fill="FFFFFF"/>
        <w:spacing w:before="0" w:beforeAutospacing="0" w:after="0" w:afterAutospacing="0"/>
        <w:jc w:val="both"/>
        <w:rPr>
          <w:b w:val="0"/>
          <w:bCs w:val="0"/>
          <w:sz w:val="22"/>
          <w:szCs w:val="24"/>
          <w:lang w:val="en-US" w:eastAsia="en-US"/>
        </w:rPr>
      </w:pPr>
    </w:p>
    <w:p w:rsidR="000A3A74" w:rsidRDefault="000A3A74" w:rsidP="00D474B9">
      <w:pPr>
        <w:pStyle w:val="Heading2"/>
        <w:shd w:val="clear" w:color="auto" w:fill="FFFFFF"/>
        <w:spacing w:before="0" w:beforeAutospacing="0" w:after="0" w:afterAutospacing="0"/>
        <w:jc w:val="both"/>
        <w:rPr>
          <w:b w:val="0"/>
          <w:bCs w:val="0"/>
          <w:sz w:val="22"/>
          <w:szCs w:val="24"/>
          <w:lang w:val="en-GB" w:eastAsia="en-US"/>
        </w:rPr>
      </w:pPr>
    </w:p>
    <w:p w:rsidR="000A3A74" w:rsidRDefault="000A3A74" w:rsidP="00E5668C">
      <w:pPr>
        <w:jc w:val="both"/>
        <w:rPr>
          <w:rFonts w:cs="Calibri"/>
          <w:lang w:val="en-US"/>
        </w:rPr>
      </w:pPr>
    </w:p>
    <w:p w:rsidR="000A3A74" w:rsidRPr="00E5668C" w:rsidRDefault="000A3A74" w:rsidP="00D474B9">
      <w:pPr>
        <w:pStyle w:val="Heading2"/>
        <w:shd w:val="clear" w:color="auto" w:fill="FFFFFF"/>
        <w:spacing w:before="0" w:beforeAutospacing="0" w:after="0" w:afterAutospacing="0"/>
        <w:jc w:val="both"/>
        <w:rPr>
          <w:b w:val="0"/>
          <w:bCs w:val="0"/>
          <w:sz w:val="22"/>
          <w:szCs w:val="24"/>
          <w:lang w:val="en-US" w:eastAsia="en-US"/>
        </w:rPr>
      </w:pPr>
    </w:p>
    <w:p w:rsidR="000A3A74" w:rsidRPr="004E68A5" w:rsidRDefault="000A3A74" w:rsidP="00D474B9">
      <w:pPr>
        <w:pStyle w:val="Heading2"/>
        <w:shd w:val="clear" w:color="auto" w:fill="FFFFFF"/>
        <w:spacing w:before="0" w:beforeAutospacing="0" w:after="0" w:afterAutospacing="0"/>
        <w:jc w:val="both"/>
        <w:rPr>
          <w:b w:val="0"/>
          <w:bCs w:val="0"/>
          <w:sz w:val="22"/>
          <w:szCs w:val="24"/>
          <w:lang w:val="en-US" w:eastAsia="en-US"/>
        </w:rPr>
      </w:pPr>
    </w:p>
    <w:p w:rsidR="000A3A74" w:rsidRDefault="000A3A74" w:rsidP="002C629B">
      <w:pPr>
        <w:jc w:val="both"/>
        <w:rPr>
          <w:sz w:val="22"/>
        </w:rPr>
      </w:pPr>
    </w:p>
    <w:sectPr w:rsidR="000A3A74" w:rsidSect="00476F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B7D9A"/>
    <w:multiLevelType w:val="hybridMultilevel"/>
    <w:tmpl w:val="FF7A9680"/>
    <w:lvl w:ilvl="0" w:tplc="F118BB6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EB"/>
    <w:rsid w:val="00020E63"/>
    <w:rsid w:val="000A3A74"/>
    <w:rsid w:val="000A4054"/>
    <w:rsid w:val="000A5C1E"/>
    <w:rsid w:val="001115DD"/>
    <w:rsid w:val="001647E4"/>
    <w:rsid w:val="00183393"/>
    <w:rsid w:val="00236C76"/>
    <w:rsid w:val="0025398F"/>
    <w:rsid w:val="002C4132"/>
    <w:rsid w:val="002C629B"/>
    <w:rsid w:val="002E54FF"/>
    <w:rsid w:val="002F2284"/>
    <w:rsid w:val="003723AF"/>
    <w:rsid w:val="00382091"/>
    <w:rsid w:val="00397787"/>
    <w:rsid w:val="00417A9C"/>
    <w:rsid w:val="00455E78"/>
    <w:rsid w:val="00463307"/>
    <w:rsid w:val="00467D1C"/>
    <w:rsid w:val="00476F0D"/>
    <w:rsid w:val="00496F4C"/>
    <w:rsid w:val="004A3D2E"/>
    <w:rsid w:val="004E68A5"/>
    <w:rsid w:val="00593626"/>
    <w:rsid w:val="0059460C"/>
    <w:rsid w:val="005F38BA"/>
    <w:rsid w:val="0061282D"/>
    <w:rsid w:val="006149DC"/>
    <w:rsid w:val="00656503"/>
    <w:rsid w:val="0067403E"/>
    <w:rsid w:val="006837F5"/>
    <w:rsid w:val="006B567A"/>
    <w:rsid w:val="006C086A"/>
    <w:rsid w:val="00720613"/>
    <w:rsid w:val="0073156F"/>
    <w:rsid w:val="00746F64"/>
    <w:rsid w:val="007B3765"/>
    <w:rsid w:val="007D452D"/>
    <w:rsid w:val="00824B84"/>
    <w:rsid w:val="00847425"/>
    <w:rsid w:val="00862CC4"/>
    <w:rsid w:val="00871139"/>
    <w:rsid w:val="008E1BE6"/>
    <w:rsid w:val="008F0C86"/>
    <w:rsid w:val="00903F72"/>
    <w:rsid w:val="00905FAC"/>
    <w:rsid w:val="009176B3"/>
    <w:rsid w:val="00932952"/>
    <w:rsid w:val="00971265"/>
    <w:rsid w:val="009E09CB"/>
    <w:rsid w:val="009F4687"/>
    <w:rsid w:val="009F6951"/>
    <w:rsid w:val="00A02986"/>
    <w:rsid w:val="00A3271B"/>
    <w:rsid w:val="00A51AF8"/>
    <w:rsid w:val="00AA185F"/>
    <w:rsid w:val="00AA1E86"/>
    <w:rsid w:val="00AB4E26"/>
    <w:rsid w:val="00AC3EBF"/>
    <w:rsid w:val="00AD760D"/>
    <w:rsid w:val="00B00AA6"/>
    <w:rsid w:val="00C13581"/>
    <w:rsid w:val="00C61CFE"/>
    <w:rsid w:val="00C7448A"/>
    <w:rsid w:val="00CB1D15"/>
    <w:rsid w:val="00CB5E87"/>
    <w:rsid w:val="00D35E72"/>
    <w:rsid w:val="00D474B9"/>
    <w:rsid w:val="00D52F82"/>
    <w:rsid w:val="00D92D62"/>
    <w:rsid w:val="00D93DEB"/>
    <w:rsid w:val="00DA5FF9"/>
    <w:rsid w:val="00DB5885"/>
    <w:rsid w:val="00DF1AA2"/>
    <w:rsid w:val="00E14DCC"/>
    <w:rsid w:val="00E5668C"/>
    <w:rsid w:val="00E87EE4"/>
    <w:rsid w:val="00E90105"/>
    <w:rsid w:val="00EA7F0E"/>
    <w:rsid w:val="00ED59C2"/>
    <w:rsid w:val="00F73184"/>
    <w:rsid w:val="00F87150"/>
    <w:rsid w:val="00FB09A5"/>
    <w:rsid w:val="00FB2534"/>
    <w:rsid w:val="00FC42B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paragraph" w:styleId="Heading2">
    <w:name w:val="heading 2"/>
    <w:basedOn w:val="Normal"/>
    <w:link w:val="Heading2Char"/>
    <w:uiPriority w:val="99"/>
    <w:qFormat/>
    <w:locked/>
    <w:rsid w:val="000A5C1E"/>
    <w:pPr>
      <w:spacing w:before="100" w:beforeAutospacing="1" w:after="100" w:afterAutospacing="1"/>
      <w:outlineLvl w:val="1"/>
    </w:pPr>
    <w:rPr>
      <w:b/>
      <w:bCs/>
      <w:sz w:val="36"/>
      <w:szCs w:val="3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A5C1E"/>
    <w:rPr>
      <w:rFonts w:ascii="Times New Roman" w:hAnsi="Times New Roman" w:cs="Times New Roman"/>
      <w:b/>
      <w:bCs/>
      <w:sz w:val="36"/>
      <w:szCs w:val="36"/>
      <w:lang w:eastAsia="es-ES"/>
    </w:rPr>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 w:type="paragraph" w:styleId="ListParagraph">
    <w:name w:val="List Paragraph"/>
    <w:basedOn w:val="Normal"/>
    <w:uiPriority w:val="99"/>
    <w:qFormat/>
    <w:rsid w:val="00E5668C"/>
    <w:pPr>
      <w:spacing w:after="200" w:line="276" w:lineRule="auto"/>
      <w:ind w:left="720"/>
      <w:contextualSpacing/>
    </w:pPr>
    <w:rPr>
      <w:rFonts w:ascii="Calibri" w:hAnsi="Calibri"/>
      <w:sz w:val="22"/>
      <w:szCs w:val="22"/>
      <w:lang w:val="es-ES"/>
    </w:rPr>
  </w:style>
  <w:style w:type="paragraph" w:styleId="BalloonText">
    <w:name w:val="Balloon Text"/>
    <w:basedOn w:val="Normal"/>
    <w:link w:val="BalloonTextChar"/>
    <w:uiPriority w:val="99"/>
    <w:semiHidden/>
    <w:rsid w:val="007D452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s>
</file>

<file path=word/webSettings.xml><?xml version="1.0" encoding="utf-8"?>
<w:webSettings xmlns:r="http://schemas.openxmlformats.org/officeDocument/2006/relationships" xmlns:w="http://schemas.openxmlformats.org/wordprocessingml/2006/main">
  <w:divs>
    <w:div w:id="1079982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zquieta@alumni.una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377</Words>
  <Characters>2077</Characters>
  <Application>Microsoft Office Outlook</Application>
  <DocSecurity>0</DocSecurity>
  <Lines>0</Lines>
  <Paragraphs>0</Paragraphs>
  <ScaleCrop>false</ScaleCrop>
  <Company>University of Western Sydney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María Arróniz</cp:lastModifiedBy>
  <cp:revision>3</cp:revision>
  <cp:lastPrinted>2012-09-18T09:12:00Z</cp:lastPrinted>
  <dcterms:created xsi:type="dcterms:W3CDTF">2014-03-31T21:40:00Z</dcterms:created>
  <dcterms:modified xsi:type="dcterms:W3CDTF">2014-05-21T12:30:00Z</dcterms:modified>
</cp:coreProperties>
</file>